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E16EA" w14:textId="77777777" w:rsidR="00FF72CB" w:rsidRPr="00E7176F" w:rsidRDefault="00FF72CB" w:rsidP="00FF72CB">
      <w:pPr>
        <w:pStyle w:val="Heading1"/>
      </w:pPr>
      <w:r>
        <w:t>Overview</w:t>
      </w:r>
    </w:p>
    <w:p w14:paraId="2601F836" w14:textId="4073C02E" w:rsidR="00FF72CB" w:rsidRPr="00F543CB" w:rsidRDefault="00FF72CB" w:rsidP="00FF72CB">
      <w:pPr>
        <w:pStyle w:val="Heading2"/>
        <w:rPr>
          <w:b w:val="0"/>
          <w:color w:val="auto"/>
          <w:sz w:val="20"/>
          <w:szCs w:val="24"/>
        </w:rPr>
      </w:pPr>
      <w:r>
        <w:rPr>
          <w:b w:val="0"/>
          <w:color w:val="auto"/>
          <w:sz w:val="20"/>
          <w:szCs w:val="24"/>
        </w:rPr>
        <w:t>Electro</w:t>
      </w:r>
      <w:r w:rsidR="00F54E93">
        <w:rPr>
          <w:b w:val="0"/>
          <w:color w:val="auto"/>
          <w:sz w:val="20"/>
          <w:szCs w:val="24"/>
        </w:rPr>
        <w:t>m</w:t>
      </w:r>
      <w:r>
        <w:rPr>
          <w:b w:val="0"/>
          <w:color w:val="auto"/>
          <w:sz w:val="20"/>
          <w:szCs w:val="24"/>
        </w:rPr>
        <w:t xml:space="preserve">agnetic Transient (EMT) models have been added to the AESO’s list of electrical </w:t>
      </w:r>
      <w:r w:rsidR="00BD43E4">
        <w:rPr>
          <w:b w:val="0"/>
          <w:color w:val="auto"/>
          <w:sz w:val="20"/>
          <w:szCs w:val="24"/>
        </w:rPr>
        <w:t xml:space="preserve">and </w:t>
      </w:r>
      <w:r>
        <w:rPr>
          <w:b w:val="0"/>
          <w:color w:val="auto"/>
          <w:sz w:val="20"/>
          <w:szCs w:val="24"/>
        </w:rPr>
        <w:t>physical parameters for the transmission system model</w:t>
      </w:r>
      <w:r w:rsidR="000D531D">
        <w:rPr>
          <w:b w:val="0"/>
          <w:color w:val="auto"/>
          <w:sz w:val="20"/>
          <w:szCs w:val="24"/>
        </w:rPr>
        <w:t xml:space="preserve"> as per Section</w:t>
      </w:r>
      <w:r w:rsidR="00B66B26">
        <w:rPr>
          <w:b w:val="0"/>
          <w:color w:val="auto"/>
          <w:sz w:val="20"/>
          <w:szCs w:val="24"/>
        </w:rPr>
        <w:t xml:space="preserve"> 502.15</w:t>
      </w:r>
      <w:r w:rsidR="005C657B">
        <w:rPr>
          <w:b w:val="0"/>
          <w:color w:val="auto"/>
          <w:sz w:val="20"/>
          <w:szCs w:val="24"/>
        </w:rPr>
        <w:t xml:space="preserve"> of the ISO Rules,</w:t>
      </w:r>
      <w:r w:rsidR="00B66B26">
        <w:rPr>
          <w:b w:val="0"/>
          <w:color w:val="auto"/>
          <w:sz w:val="20"/>
          <w:szCs w:val="24"/>
        </w:rPr>
        <w:t xml:space="preserve"> </w:t>
      </w:r>
      <w:r w:rsidR="00B66B26">
        <w:rPr>
          <w:b w:val="0"/>
          <w:i/>
          <w:iCs/>
          <w:color w:val="auto"/>
          <w:sz w:val="20"/>
          <w:szCs w:val="24"/>
        </w:rPr>
        <w:t xml:space="preserve">Reporting Facility </w:t>
      </w:r>
      <w:r w:rsidR="007C571D">
        <w:rPr>
          <w:b w:val="0"/>
          <w:i/>
          <w:iCs/>
          <w:color w:val="auto"/>
          <w:sz w:val="20"/>
          <w:szCs w:val="24"/>
        </w:rPr>
        <w:t>Modelling Data</w:t>
      </w:r>
      <w:r>
        <w:rPr>
          <w:b w:val="0"/>
          <w:color w:val="auto"/>
          <w:sz w:val="20"/>
          <w:szCs w:val="24"/>
        </w:rPr>
        <w:t xml:space="preserve">. The following checklist is to be submitted with a facility’s </w:t>
      </w:r>
      <w:r w:rsidR="00D7635D">
        <w:rPr>
          <w:b w:val="0"/>
          <w:color w:val="auto"/>
          <w:sz w:val="20"/>
          <w:szCs w:val="24"/>
        </w:rPr>
        <w:t xml:space="preserve">EMT </w:t>
      </w:r>
      <w:r>
        <w:rPr>
          <w:b w:val="0"/>
          <w:color w:val="auto"/>
          <w:sz w:val="20"/>
          <w:szCs w:val="24"/>
        </w:rPr>
        <w:t xml:space="preserve">model submission </w:t>
      </w:r>
      <w:r w:rsidR="00D7635D">
        <w:rPr>
          <w:b w:val="0"/>
          <w:color w:val="auto"/>
          <w:sz w:val="20"/>
          <w:szCs w:val="24"/>
        </w:rPr>
        <w:t xml:space="preserve">package </w:t>
      </w:r>
      <w:r>
        <w:rPr>
          <w:b w:val="0"/>
          <w:color w:val="auto"/>
          <w:sz w:val="20"/>
          <w:szCs w:val="24"/>
        </w:rPr>
        <w:t xml:space="preserve">to the AESO. </w:t>
      </w:r>
      <w:r w:rsidRPr="006F4F32">
        <w:rPr>
          <w:b w:val="0"/>
          <w:color w:val="auto"/>
          <w:sz w:val="20"/>
          <w:szCs w:val="24"/>
        </w:rPr>
        <w:t xml:space="preserve">It is expected that all PSCAD models </w:t>
      </w:r>
      <w:r w:rsidR="00855AF6">
        <w:rPr>
          <w:b w:val="0"/>
          <w:color w:val="auto"/>
          <w:sz w:val="20"/>
          <w:szCs w:val="24"/>
        </w:rPr>
        <w:t xml:space="preserve">and supporting </w:t>
      </w:r>
      <w:r w:rsidR="008A7FA5">
        <w:rPr>
          <w:b w:val="0"/>
          <w:color w:val="auto"/>
          <w:sz w:val="20"/>
          <w:szCs w:val="24"/>
        </w:rPr>
        <w:t>documents</w:t>
      </w:r>
      <w:r w:rsidR="00855AF6">
        <w:rPr>
          <w:b w:val="0"/>
          <w:color w:val="auto"/>
          <w:sz w:val="20"/>
          <w:szCs w:val="24"/>
        </w:rPr>
        <w:t xml:space="preserve"> </w:t>
      </w:r>
      <w:r w:rsidRPr="006F4F32">
        <w:rPr>
          <w:b w:val="0"/>
          <w:color w:val="auto"/>
          <w:sz w:val="20"/>
          <w:szCs w:val="24"/>
        </w:rPr>
        <w:t xml:space="preserve">adhere to the </w:t>
      </w:r>
      <w:r w:rsidR="00E23B38">
        <w:rPr>
          <w:b w:val="0"/>
          <w:color w:val="auto"/>
          <w:sz w:val="20"/>
          <w:szCs w:val="24"/>
        </w:rPr>
        <w:t>EMT model requirements</w:t>
      </w:r>
      <w:r w:rsidRPr="006F4F32">
        <w:rPr>
          <w:b w:val="0"/>
          <w:color w:val="auto"/>
          <w:sz w:val="20"/>
          <w:szCs w:val="24"/>
        </w:rPr>
        <w:t xml:space="preserve">. Any deviations should be documented and explained </w:t>
      </w:r>
      <w:r>
        <w:rPr>
          <w:b w:val="0"/>
          <w:color w:val="auto"/>
          <w:sz w:val="20"/>
          <w:szCs w:val="24"/>
        </w:rPr>
        <w:t>in the</w:t>
      </w:r>
      <w:r w:rsidR="00AE3C2D">
        <w:rPr>
          <w:b w:val="0"/>
          <w:color w:val="auto"/>
          <w:sz w:val="20"/>
          <w:szCs w:val="24"/>
        </w:rPr>
        <w:t xml:space="preserve"> </w:t>
      </w:r>
      <w:r>
        <w:rPr>
          <w:b w:val="0"/>
          <w:color w:val="auto"/>
          <w:sz w:val="20"/>
          <w:szCs w:val="24"/>
        </w:rPr>
        <w:t xml:space="preserve">comments </w:t>
      </w:r>
      <w:r w:rsidRPr="006F4F32">
        <w:rPr>
          <w:b w:val="0"/>
          <w:color w:val="auto"/>
          <w:sz w:val="20"/>
          <w:szCs w:val="24"/>
        </w:rPr>
        <w:t>to assist reviewers.</w:t>
      </w:r>
    </w:p>
    <w:p w14:paraId="349BE3FE" w14:textId="34086D35" w:rsidR="00FF72CB" w:rsidRPr="00F768C7" w:rsidRDefault="00FF72CB" w:rsidP="00FF72CB">
      <w:pPr>
        <w:pStyle w:val="LetterBody"/>
        <w:ind w:left="0"/>
        <w:rPr>
          <w:rFonts w:cs="Arial"/>
        </w:rPr>
      </w:pPr>
      <w:r w:rsidRPr="00F768C7">
        <w:rPr>
          <w:rFonts w:cs="Arial"/>
        </w:rPr>
        <w:t xml:space="preserve">For more information on the AESO’s EMT modelling requirements, please consult </w:t>
      </w:r>
      <w:r w:rsidRPr="00F768C7">
        <w:rPr>
          <w:rFonts w:cs="Arial"/>
          <w:i/>
          <w:iCs/>
        </w:rPr>
        <w:t xml:space="preserve">ID #2010-001R Facility Modelling Data and List of Electrical and Physical Parameters for Transmission System Model </w:t>
      </w:r>
      <w:r>
        <w:rPr>
          <w:rFonts w:cs="Arial"/>
        </w:rPr>
        <w:t>(</w:t>
      </w:r>
      <w:r w:rsidR="00666644">
        <w:rPr>
          <w:rFonts w:cs="Arial"/>
        </w:rPr>
        <w:t xml:space="preserve">see: </w:t>
      </w:r>
      <w:r w:rsidRPr="00F768C7">
        <w:rPr>
          <w:rFonts w:cs="Arial"/>
        </w:rPr>
        <w:t>appendix 1 Section</w:t>
      </w:r>
      <w:r>
        <w:rPr>
          <w:rFonts w:cs="Arial"/>
        </w:rPr>
        <w:t xml:space="preserve"> 4.5.6,</w:t>
      </w:r>
      <w:r w:rsidR="001A50D6">
        <w:rPr>
          <w:rFonts w:cs="Arial"/>
        </w:rPr>
        <w:t xml:space="preserve"> </w:t>
      </w:r>
      <w:r>
        <w:rPr>
          <w:rFonts w:cs="Arial"/>
        </w:rPr>
        <w:t>appendix 3</w:t>
      </w:r>
      <w:r w:rsidR="001A50D6">
        <w:rPr>
          <w:rFonts w:cs="Arial"/>
        </w:rPr>
        <w:t xml:space="preserve"> and</w:t>
      </w:r>
      <w:r>
        <w:rPr>
          <w:rFonts w:cs="Arial"/>
        </w:rPr>
        <w:t xml:space="preserve"> 4)</w:t>
      </w:r>
      <w:r w:rsidR="00DF2AD1">
        <w:rPr>
          <w:rFonts w:cs="Arial"/>
        </w:rPr>
        <w:t>.</w:t>
      </w:r>
      <w:r w:rsidRPr="00F768C7">
        <w:rPr>
          <w:rFonts w:cs="Arial"/>
        </w:rPr>
        <w:t xml:space="preserve">  </w:t>
      </w:r>
    </w:p>
    <w:p w14:paraId="09344865" w14:textId="77777777" w:rsidR="00732D20" w:rsidRDefault="00732D20" w:rsidP="00FF72CB">
      <w:pPr>
        <w:pStyle w:val="LetterBody"/>
        <w:ind w:left="0"/>
        <w:rPr>
          <w:rFonts w:cs="Arial"/>
        </w:rPr>
      </w:pPr>
    </w:p>
    <w:p w14:paraId="33558F91" w14:textId="77777777" w:rsidR="006C5B7B" w:rsidRDefault="006C5B7B" w:rsidP="00FF72CB">
      <w:pPr>
        <w:pStyle w:val="LetterBody"/>
        <w:ind w:left="0"/>
        <w:rPr>
          <w:rFonts w:cs="Arial"/>
        </w:rPr>
      </w:pPr>
    </w:p>
    <w:p w14:paraId="391314CE" w14:textId="74A590A2" w:rsidR="004C1E95" w:rsidRDefault="000238A2" w:rsidP="00FF72CB">
      <w:pPr>
        <w:pStyle w:val="LetterBody"/>
        <w:ind w:left="0"/>
        <w:rPr>
          <w:rFonts w:cs="Arial"/>
        </w:rPr>
      </w:pPr>
      <w:r>
        <w:rPr>
          <w:rFonts w:cs="Arial"/>
        </w:rPr>
        <w:t>Th</w:t>
      </w:r>
      <w:r w:rsidR="006C5B7B">
        <w:rPr>
          <w:rFonts w:cs="Arial"/>
        </w:rPr>
        <w:t>is</w:t>
      </w:r>
      <w:r>
        <w:rPr>
          <w:rFonts w:cs="Arial"/>
        </w:rPr>
        <w:t xml:space="preserve"> document</w:t>
      </w:r>
      <w:r w:rsidR="0096237D">
        <w:rPr>
          <w:rFonts w:cs="Arial"/>
        </w:rPr>
        <w:t xml:space="preserve"> was</w:t>
      </w:r>
      <w:r>
        <w:rPr>
          <w:rFonts w:cs="Arial"/>
        </w:rPr>
        <w:t xml:space="preserve"> </w:t>
      </w:r>
      <w:r w:rsidR="00D46286">
        <w:rPr>
          <w:rFonts w:cs="Arial"/>
        </w:rPr>
        <w:t xml:space="preserve">prepared </w:t>
      </w:r>
      <w:proofErr w:type="gramStart"/>
      <w:r w:rsidR="00D46286">
        <w:rPr>
          <w:rFonts w:cs="Arial"/>
        </w:rPr>
        <w:t>by</w:t>
      </w:r>
      <w:r w:rsidR="004C1E95">
        <w:rPr>
          <w:rFonts w:cs="Arial"/>
        </w:rPr>
        <w:t>:</w:t>
      </w:r>
      <w:r w:rsidR="0085578A">
        <w:rPr>
          <w:rFonts w:cs="Arial"/>
        </w:rPr>
        <w:t>_</w:t>
      </w:r>
      <w:proofErr w:type="gramEnd"/>
      <w:r w:rsidR="0085578A">
        <w:rPr>
          <w:rFonts w:cs="Arial"/>
        </w:rPr>
        <w:t>_____________________________</w:t>
      </w:r>
      <w:r w:rsidR="0096237D">
        <w:rPr>
          <w:rFonts w:cs="Arial"/>
        </w:rPr>
        <w:t xml:space="preserve"> ;   approved by: ___________________________________________</w:t>
      </w:r>
    </w:p>
    <w:p w14:paraId="1FDDBA9D" w14:textId="77777777" w:rsidR="006C5B7B" w:rsidRDefault="006C5B7B" w:rsidP="00FF72CB">
      <w:pPr>
        <w:pStyle w:val="LetterBody"/>
        <w:ind w:left="0"/>
        <w:rPr>
          <w:rFonts w:cs="Arial"/>
        </w:rPr>
      </w:pPr>
    </w:p>
    <w:tbl>
      <w:tblPr>
        <w:tblStyle w:val="TableGrid"/>
        <w:tblW w:w="0" w:type="auto"/>
        <w:tblInd w:w="6232" w:type="dxa"/>
        <w:tblLook w:val="04A0" w:firstRow="1" w:lastRow="0" w:firstColumn="1" w:lastColumn="0" w:noHBand="0" w:noVBand="1"/>
      </w:tblPr>
      <w:tblGrid>
        <w:gridCol w:w="3386"/>
        <w:gridCol w:w="3386"/>
      </w:tblGrid>
      <w:tr w:rsidR="006C5B7B" w14:paraId="585BFBDC" w14:textId="77777777" w:rsidTr="00A27611">
        <w:tc>
          <w:tcPr>
            <w:tcW w:w="3386" w:type="dxa"/>
          </w:tcPr>
          <w:p w14:paraId="6A5C2B69" w14:textId="6B6CB59F" w:rsidR="006C5B7B" w:rsidRDefault="006C5B7B" w:rsidP="00A27611">
            <w:pPr>
              <w:pStyle w:val="LetterBody"/>
              <w:ind w:left="0"/>
              <w:jc w:val="center"/>
              <w:rPr>
                <w:rFonts w:cs="Arial"/>
              </w:rPr>
            </w:pPr>
            <w:r>
              <w:rPr>
                <w:rFonts w:cs="Arial"/>
              </w:rPr>
              <w:t>Engineering Stamp</w:t>
            </w:r>
          </w:p>
        </w:tc>
        <w:tc>
          <w:tcPr>
            <w:tcW w:w="3386" w:type="dxa"/>
          </w:tcPr>
          <w:p w14:paraId="6CFA45FD" w14:textId="63A3E5E5" w:rsidR="006C5B7B" w:rsidRDefault="006C5B7B" w:rsidP="00A27611">
            <w:pPr>
              <w:pStyle w:val="LetterBody"/>
              <w:ind w:left="0"/>
              <w:jc w:val="center"/>
              <w:rPr>
                <w:rFonts w:cs="Arial"/>
              </w:rPr>
            </w:pPr>
            <w:r>
              <w:rPr>
                <w:rFonts w:cs="Arial"/>
              </w:rPr>
              <w:t>Permit to Practice Stamp</w:t>
            </w:r>
          </w:p>
        </w:tc>
      </w:tr>
      <w:tr w:rsidR="006C5B7B" w14:paraId="50505716" w14:textId="77777777" w:rsidTr="00A27611">
        <w:trPr>
          <w:trHeight w:val="2262"/>
        </w:trPr>
        <w:tc>
          <w:tcPr>
            <w:tcW w:w="3386" w:type="dxa"/>
          </w:tcPr>
          <w:p w14:paraId="5BDA17FD" w14:textId="77777777" w:rsidR="006C5B7B" w:rsidRDefault="006C5B7B" w:rsidP="00FF72CB">
            <w:pPr>
              <w:pStyle w:val="LetterBody"/>
              <w:ind w:left="0"/>
              <w:rPr>
                <w:rFonts w:cs="Arial"/>
              </w:rPr>
            </w:pPr>
          </w:p>
        </w:tc>
        <w:tc>
          <w:tcPr>
            <w:tcW w:w="3386" w:type="dxa"/>
          </w:tcPr>
          <w:p w14:paraId="58D7226B" w14:textId="77777777" w:rsidR="006C5B7B" w:rsidRDefault="006C5B7B" w:rsidP="00FF72CB">
            <w:pPr>
              <w:pStyle w:val="LetterBody"/>
              <w:ind w:left="0"/>
              <w:rPr>
                <w:rFonts w:cs="Arial"/>
              </w:rPr>
            </w:pPr>
          </w:p>
        </w:tc>
      </w:tr>
    </w:tbl>
    <w:p w14:paraId="4FDDC4B0" w14:textId="77777777" w:rsidR="006C5B7B" w:rsidRDefault="006C5B7B" w:rsidP="00FF72CB">
      <w:pPr>
        <w:pStyle w:val="LetterBody"/>
        <w:ind w:left="0"/>
        <w:rPr>
          <w:rFonts w:cs="Arial"/>
        </w:rPr>
      </w:pPr>
    </w:p>
    <w:p w14:paraId="0739D4D7" w14:textId="77777777" w:rsidR="0085578A" w:rsidRDefault="0085578A" w:rsidP="00FF72CB">
      <w:pPr>
        <w:pStyle w:val="LetterBody"/>
        <w:ind w:left="0"/>
        <w:rPr>
          <w:rFonts w:cs="Arial"/>
        </w:rPr>
      </w:pPr>
    </w:p>
    <w:p w14:paraId="487A672D" w14:textId="1E5B8BE8" w:rsidR="00732D20" w:rsidRDefault="00D46286" w:rsidP="00FF72CB">
      <w:pPr>
        <w:pStyle w:val="LetterBody"/>
        <w:ind w:left="0"/>
        <w:rPr>
          <w:rFonts w:cs="Arial"/>
        </w:rPr>
      </w:pPr>
      <w:r>
        <w:rPr>
          <w:rFonts w:cs="Arial"/>
        </w:rPr>
        <w:t xml:space="preserve"> </w:t>
      </w:r>
    </w:p>
    <w:p w14:paraId="14DA0A20" w14:textId="778BEA6A" w:rsidR="002F0034" w:rsidRDefault="002F0034">
      <w:pPr>
        <w:tabs>
          <w:tab w:val="clear" w:pos="720"/>
        </w:tabs>
        <w:spacing w:before="0" w:after="0" w:line="240" w:lineRule="auto"/>
        <w:jc w:val="left"/>
        <w:rPr>
          <w:rFonts w:cs="Arial"/>
        </w:rPr>
      </w:pPr>
      <w:r>
        <w:rPr>
          <w:rFonts w:cs="Arial"/>
        </w:rPr>
        <w:br w:type="page"/>
      </w:r>
    </w:p>
    <w:p w14:paraId="3E3459F0" w14:textId="48AEC824" w:rsidR="007B765A" w:rsidRDefault="0097649D" w:rsidP="0097649D">
      <w:pPr>
        <w:pStyle w:val="Heading1"/>
      </w:pPr>
      <w:r>
        <w:lastRenderedPageBreak/>
        <w:t xml:space="preserve">EMT </w:t>
      </w:r>
      <w:r w:rsidR="0052153E">
        <w:t xml:space="preserve">Model Submission </w:t>
      </w:r>
      <w:r>
        <w:t>Checklist</w:t>
      </w:r>
    </w:p>
    <w:tbl>
      <w:tblPr>
        <w:tblStyle w:val="TableGrid"/>
        <w:tblW w:w="0" w:type="auto"/>
        <w:tblLook w:val="04A0" w:firstRow="1" w:lastRow="0" w:firstColumn="1" w:lastColumn="0" w:noHBand="0" w:noVBand="1"/>
      </w:tblPr>
      <w:tblGrid>
        <w:gridCol w:w="4855"/>
        <w:gridCol w:w="8149"/>
      </w:tblGrid>
      <w:tr w:rsidR="007C70FB" w14:paraId="7AAF59DE" w14:textId="77777777" w:rsidTr="0115871F">
        <w:trPr>
          <w:tblHeader/>
        </w:trPr>
        <w:tc>
          <w:tcPr>
            <w:tcW w:w="4855" w:type="dxa"/>
            <w:tcBorders>
              <w:left w:val="nil"/>
            </w:tcBorders>
            <w:shd w:val="clear" w:color="auto" w:fill="00477F"/>
          </w:tcPr>
          <w:p w14:paraId="65612B0F" w14:textId="34BBE3A0" w:rsidR="007C70FB" w:rsidRPr="00FF72CB" w:rsidRDefault="00FF72CB" w:rsidP="00190635">
            <w:pPr>
              <w:pStyle w:val="BodyText"/>
              <w:rPr>
                <w:b/>
                <w:bCs/>
              </w:rPr>
            </w:pPr>
            <w:r w:rsidRPr="00FF72CB">
              <w:rPr>
                <w:b/>
                <w:bCs/>
              </w:rPr>
              <w:t>EMT Item</w:t>
            </w:r>
          </w:p>
        </w:tc>
        <w:tc>
          <w:tcPr>
            <w:tcW w:w="8149" w:type="dxa"/>
            <w:shd w:val="clear" w:color="auto" w:fill="00477F"/>
          </w:tcPr>
          <w:p w14:paraId="1DFC7F60" w14:textId="1F242C7B" w:rsidR="007C70FB" w:rsidRPr="00FF72CB" w:rsidRDefault="004600EB" w:rsidP="00190635">
            <w:pPr>
              <w:pStyle w:val="BodyText"/>
              <w:rPr>
                <w:b/>
                <w:bCs/>
              </w:rPr>
            </w:pPr>
            <w:r>
              <w:rPr>
                <w:b/>
                <w:bCs/>
              </w:rPr>
              <w:t xml:space="preserve">Description </w:t>
            </w:r>
          </w:p>
        </w:tc>
      </w:tr>
      <w:tr w:rsidR="007C70FB" w14:paraId="4E627551" w14:textId="77777777" w:rsidTr="0115871F">
        <w:tc>
          <w:tcPr>
            <w:tcW w:w="4855" w:type="dxa"/>
            <w:tcBorders>
              <w:left w:val="nil"/>
            </w:tcBorders>
            <w:shd w:val="clear" w:color="auto" w:fill="C6D9F1" w:themeFill="text2" w:themeFillTint="33"/>
            <w:vAlign w:val="center"/>
          </w:tcPr>
          <w:p w14:paraId="34178B3E" w14:textId="04984E81" w:rsidR="007C70FB" w:rsidRPr="00FF72CB" w:rsidRDefault="00FF72CB" w:rsidP="003C607F">
            <w:pPr>
              <w:pStyle w:val="BodyText"/>
              <w:jc w:val="center"/>
              <w:rPr>
                <w:b/>
                <w:bCs/>
              </w:rPr>
            </w:pPr>
            <w:r w:rsidRPr="00FF72CB">
              <w:rPr>
                <w:b/>
                <w:bCs/>
              </w:rPr>
              <w:t>General Information</w:t>
            </w:r>
          </w:p>
        </w:tc>
        <w:tc>
          <w:tcPr>
            <w:tcW w:w="8149" w:type="dxa"/>
            <w:shd w:val="clear" w:color="auto" w:fill="C6D9F1" w:themeFill="text2" w:themeFillTint="33"/>
          </w:tcPr>
          <w:p w14:paraId="34F5A25C" w14:textId="77777777" w:rsidR="007C70FB" w:rsidRDefault="007C70FB" w:rsidP="00190635">
            <w:pPr>
              <w:pStyle w:val="BodyText"/>
            </w:pPr>
          </w:p>
        </w:tc>
      </w:tr>
      <w:tr w:rsidR="00FF72CB" w14:paraId="12695A49" w14:textId="77777777" w:rsidTr="0115871F">
        <w:tc>
          <w:tcPr>
            <w:tcW w:w="4855" w:type="dxa"/>
            <w:tcBorders>
              <w:left w:val="nil"/>
            </w:tcBorders>
          </w:tcPr>
          <w:p w14:paraId="323B92B9" w14:textId="2E081BEC" w:rsidR="00FF72CB" w:rsidRDefault="00FF72CB" w:rsidP="00FF72CB">
            <w:pPr>
              <w:pStyle w:val="BodyText"/>
              <w:numPr>
                <w:ilvl w:val="0"/>
                <w:numId w:val="31"/>
              </w:numPr>
            </w:pPr>
            <w:r>
              <w:t xml:space="preserve">AESO Project Number </w:t>
            </w:r>
            <w:r w:rsidR="006D2DA1">
              <w:t>/</w:t>
            </w:r>
            <w:r w:rsidR="004349BA">
              <w:t xml:space="preserve"> </w:t>
            </w:r>
            <w:r>
              <w:t>Project Name</w:t>
            </w:r>
            <w:r w:rsidR="00F80CE8">
              <w:t xml:space="preserve"> (if applicable):</w:t>
            </w:r>
          </w:p>
        </w:tc>
        <w:tc>
          <w:tcPr>
            <w:tcW w:w="8149" w:type="dxa"/>
          </w:tcPr>
          <w:p w14:paraId="5495D06A" w14:textId="77777777" w:rsidR="00FF72CB" w:rsidRDefault="00FF72CB" w:rsidP="00190635">
            <w:pPr>
              <w:pStyle w:val="BodyText"/>
            </w:pPr>
          </w:p>
        </w:tc>
      </w:tr>
      <w:tr w:rsidR="00FF72CB" w14:paraId="6682CCDC" w14:textId="77777777" w:rsidTr="0115871F">
        <w:tc>
          <w:tcPr>
            <w:tcW w:w="4855" w:type="dxa"/>
            <w:tcBorders>
              <w:left w:val="nil"/>
            </w:tcBorders>
          </w:tcPr>
          <w:p w14:paraId="6EB96BF2" w14:textId="0F31CAE0" w:rsidR="00FF72CB" w:rsidRDefault="00FF72CB" w:rsidP="00FF72CB">
            <w:pPr>
              <w:pStyle w:val="BodyText"/>
              <w:numPr>
                <w:ilvl w:val="0"/>
                <w:numId w:val="31"/>
              </w:numPr>
            </w:pPr>
            <w:r w:rsidRPr="00FF72CB">
              <w:t>Facility Name / Substation Number / Substation Name:</w:t>
            </w:r>
          </w:p>
        </w:tc>
        <w:tc>
          <w:tcPr>
            <w:tcW w:w="8149" w:type="dxa"/>
          </w:tcPr>
          <w:p w14:paraId="74AE8720" w14:textId="77777777" w:rsidR="00FF72CB" w:rsidRDefault="00FF72CB" w:rsidP="00FF72CB">
            <w:pPr>
              <w:pStyle w:val="BodyText"/>
            </w:pPr>
          </w:p>
        </w:tc>
      </w:tr>
      <w:tr w:rsidR="00F80CE8" w14:paraId="7AA38E3A" w14:textId="77777777" w:rsidTr="0115871F">
        <w:tc>
          <w:tcPr>
            <w:tcW w:w="4855" w:type="dxa"/>
            <w:tcBorders>
              <w:left w:val="nil"/>
            </w:tcBorders>
          </w:tcPr>
          <w:p w14:paraId="47B8713C" w14:textId="573359CB" w:rsidR="00F80CE8" w:rsidRPr="00FF72CB" w:rsidRDefault="00647319" w:rsidP="00FF72CB">
            <w:pPr>
              <w:pStyle w:val="BodyText"/>
              <w:numPr>
                <w:ilvl w:val="0"/>
                <w:numId w:val="31"/>
              </w:numPr>
            </w:pPr>
            <w:r>
              <w:t>EMT Model Submission</w:t>
            </w:r>
            <w:r w:rsidR="00996760">
              <w:t xml:space="preserve"> Type: </w:t>
            </w:r>
            <w:r w:rsidR="002566B1">
              <w:t>e.g.,</w:t>
            </w:r>
            <w:r w:rsidR="00996760">
              <w:t xml:space="preserve"> </w:t>
            </w:r>
            <w:r w:rsidR="00CB6349">
              <w:t>pre-commissioning model (</w:t>
            </w:r>
            <w:r w:rsidR="00996760">
              <w:t>EP11</w:t>
            </w:r>
            <w:r w:rsidR="00CB6349">
              <w:t>)</w:t>
            </w:r>
            <w:r w:rsidR="00996760">
              <w:t xml:space="preserve">, </w:t>
            </w:r>
            <w:r w:rsidR="0016116F">
              <w:t>post-commissioning model validation (</w:t>
            </w:r>
            <w:r w:rsidR="00996760">
              <w:t>EP20</w:t>
            </w:r>
            <w:r w:rsidR="0016116F">
              <w:t>)</w:t>
            </w:r>
            <w:r w:rsidR="00996760">
              <w:t xml:space="preserve">, </w:t>
            </w:r>
            <w:r w:rsidR="0016116F">
              <w:t>m</w:t>
            </w:r>
            <w:r w:rsidR="00996760" w:rsidRPr="00996760">
              <w:t xml:space="preserve">odel </w:t>
            </w:r>
            <w:r w:rsidR="0016116F">
              <w:t>r</w:t>
            </w:r>
            <w:r w:rsidR="00996760" w:rsidRPr="00996760">
              <w:t>evalidation</w:t>
            </w:r>
            <w:r w:rsidR="00996760">
              <w:t xml:space="preserve">, </w:t>
            </w:r>
            <w:r w:rsidR="0016116F">
              <w:t>model validation after e</w:t>
            </w:r>
            <w:r w:rsidR="00996760" w:rsidRPr="00996760">
              <w:t xml:space="preserve">quipment </w:t>
            </w:r>
            <w:r w:rsidR="00C44CE7">
              <w:t>u</w:t>
            </w:r>
            <w:r w:rsidR="00996760" w:rsidRPr="00996760">
              <w:t>p</w:t>
            </w:r>
            <w:r w:rsidR="00892838">
              <w:t>date</w:t>
            </w:r>
            <w:r w:rsidR="00AE5251">
              <w:t>, other</w:t>
            </w:r>
            <w:r w:rsidR="00674D18">
              <w:t>s</w:t>
            </w:r>
          </w:p>
        </w:tc>
        <w:tc>
          <w:tcPr>
            <w:tcW w:w="8149" w:type="dxa"/>
          </w:tcPr>
          <w:p w14:paraId="09DCE756" w14:textId="77777777" w:rsidR="00F80CE8" w:rsidRDefault="00F80CE8" w:rsidP="00FF72CB">
            <w:pPr>
              <w:pStyle w:val="BodyText"/>
            </w:pPr>
          </w:p>
        </w:tc>
      </w:tr>
      <w:tr w:rsidR="00FF72CB" w14:paraId="2F1DBA1B" w14:textId="77777777" w:rsidTr="0115871F">
        <w:tc>
          <w:tcPr>
            <w:tcW w:w="4855" w:type="dxa"/>
            <w:tcBorders>
              <w:left w:val="nil"/>
            </w:tcBorders>
          </w:tcPr>
          <w:p w14:paraId="42FA060A" w14:textId="0440A7D4" w:rsidR="00FF72CB" w:rsidRDefault="00FF72CB" w:rsidP="00FF72CB">
            <w:pPr>
              <w:pStyle w:val="BodyText"/>
              <w:numPr>
                <w:ilvl w:val="0"/>
                <w:numId w:val="31"/>
              </w:numPr>
            </w:pPr>
            <w:r>
              <w:t>Model Provision Date:</w:t>
            </w:r>
          </w:p>
        </w:tc>
        <w:tc>
          <w:tcPr>
            <w:tcW w:w="8149" w:type="dxa"/>
          </w:tcPr>
          <w:p w14:paraId="3534368E" w14:textId="77777777" w:rsidR="00FF72CB" w:rsidRDefault="00FF72CB" w:rsidP="00FF72CB">
            <w:pPr>
              <w:pStyle w:val="BodyText"/>
            </w:pPr>
          </w:p>
        </w:tc>
      </w:tr>
      <w:tr w:rsidR="00C325E3" w14:paraId="2DC602DC" w14:textId="77777777" w:rsidTr="0115871F">
        <w:tc>
          <w:tcPr>
            <w:tcW w:w="4855" w:type="dxa"/>
            <w:tcBorders>
              <w:left w:val="nil"/>
            </w:tcBorders>
          </w:tcPr>
          <w:p w14:paraId="53A75CB0" w14:textId="620C7D75" w:rsidR="00C325E3" w:rsidRDefault="00C325E3" w:rsidP="00FF72CB">
            <w:pPr>
              <w:pStyle w:val="BodyText"/>
              <w:numPr>
                <w:ilvl w:val="0"/>
                <w:numId w:val="31"/>
              </w:numPr>
            </w:pPr>
            <w:r>
              <w:t xml:space="preserve">Contact Information for </w:t>
            </w:r>
            <w:r w:rsidR="003370BD">
              <w:t xml:space="preserve">Model Submittal (Name, </w:t>
            </w:r>
            <w:r w:rsidR="00DD3125">
              <w:t xml:space="preserve">Title, </w:t>
            </w:r>
            <w:r w:rsidR="003370BD">
              <w:t>Email Address)</w:t>
            </w:r>
          </w:p>
        </w:tc>
        <w:tc>
          <w:tcPr>
            <w:tcW w:w="8149" w:type="dxa"/>
          </w:tcPr>
          <w:p w14:paraId="569BB044" w14:textId="77777777" w:rsidR="00C325E3" w:rsidRDefault="00C325E3" w:rsidP="00FF72CB">
            <w:pPr>
              <w:pStyle w:val="BodyText"/>
            </w:pPr>
          </w:p>
        </w:tc>
      </w:tr>
      <w:tr w:rsidR="00FF72CB" w14:paraId="1526B67E" w14:textId="77777777" w:rsidTr="0115871F">
        <w:tc>
          <w:tcPr>
            <w:tcW w:w="4855" w:type="dxa"/>
            <w:tcBorders>
              <w:left w:val="nil"/>
            </w:tcBorders>
          </w:tcPr>
          <w:p w14:paraId="22797374" w14:textId="37D0E9E5" w:rsidR="00FF72CB" w:rsidRDefault="00FF72CB" w:rsidP="00FF72CB">
            <w:pPr>
              <w:pStyle w:val="BodyText"/>
              <w:numPr>
                <w:ilvl w:val="0"/>
                <w:numId w:val="31"/>
              </w:numPr>
            </w:pPr>
            <w:r>
              <w:t>Original equipment manufacturer(s) name</w:t>
            </w:r>
            <w:r w:rsidR="00844EFB">
              <w:t xml:space="preserve"> (include both inverters and PPC if they have different OEMs)</w:t>
            </w:r>
            <w:r>
              <w:t>:</w:t>
            </w:r>
          </w:p>
        </w:tc>
        <w:tc>
          <w:tcPr>
            <w:tcW w:w="8149" w:type="dxa"/>
          </w:tcPr>
          <w:p w14:paraId="77FBE254" w14:textId="77777777" w:rsidR="00FF72CB" w:rsidRDefault="00FF72CB" w:rsidP="00FF72CB">
            <w:pPr>
              <w:pStyle w:val="BodyText"/>
            </w:pPr>
          </w:p>
        </w:tc>
      </w:tr>
      <w:tr w:rsidR="00FF72CB" w14:paraId="27656455" w14:textId="77777777" w:rsidTr="0115871F">
        <w:tc>
          <w:tcPr>
            <w:tcW w:w="4855" w:type="dxa"/>
            <w:tcBorders>
              <w:left w:val="nil"/>
            </w:tcBorders>
          </w:tcPr>
          <w:p w14:paraId="0933AA90" w14:textId="10F957AB" w:rsidR="00FF72CB" w:rsidRDefault="00FF72CB" w:rsidP="00FF72CB">
            <w:pPr>
              <w:pStyle w:val="BodyText"/>
              <w:numPr>
                <w:ilvl w:val="0"/>
                <w:numId w:val="31"/>
              </w:numPr>
            </w:pPr>
            <w:r>
              <w:t xml:space="preserve">Version of the </w:t>
            </w:r>
            <w:r w:rsidR="00EE492D">
              <w:t xml:space="preserve">PSCAD </w:t>
            </w:r>
            <w:r>
              <w:t>model</w:t>
            </w:r>
            <w:r w:rsidR="00EE492D">
              <w:t xml:space="preserve"> being submitted</w:t>
            </w:r>
            <w:r>
              <w:t>:</w:t>
            </w:r>
          </w:p>
        </w:tc>
        <w:tc>
          <w:tcPr>
            <w:tcW w:w="8149" w:type="dxa"/>
          </w:tcPr>
          <w:p w14:paraId="3F9A8ECF" w14:textId="77777777" w:rsidR="00FF72CB" w:rsidRDefault="00FF72CB" w:rsidP="00FF72CB">
            <w:pPr>
              <w:pStyle w:val="BodyText"/>
            </w:pPr>
          </w:p>
        </w:tc>
      </w:tr>
      <w:tr w:rsidR="00DE6700" w14:paraId="3F54BCEA" w14:textId="77777777" w:rsidTr="0115871F">
        <w:tc>
          <w:tcPr>
            <w:tcW w:w="4855" w:type="dxa"/>
            <w:tcBorders>
              <w:left w:val="nil"/>
            </w:tcBorders>
          </w:tcPr>
          <w:p w14:paraId="2646E3A3" w14:textId="2780EAA6" w:rsidR="00DE6700" w:rsidRDefault="00DE6700" w:rsidP="00FF72CB">
            <w:pPr>
              <w:pStyle w:val="BodyText"/>
              <w:numPr>
                <w:ilvl w:val="0"/>
                <w:numId w:val="31"/>
              </w:numPr>
            </w:pPr>
            <w:r>
              <w:t>List and description of the PSCAD files and libraries being submitted</w:t>
            </w:r>
          </w:p>
        </w:tc>
        <w:tc>
          <w:tcPr>
            <w:tcW w:w="8149" w:type="dxa"/>
          </w:tcPr>
          <w:p w14:paraId="3B8BA7C1" w14:textId="77777777" w:rsidR="00DE6700" w:rsidRDefault="00DE6700" w:rsidP="00FF72CB">
            <w:pPr>
              <w:pStyle w:val="BodyText"/>
            </w:pPr>
          </w:p>
          <w:p w14:paraId="0897B704" w14:textId="77777777" w:rsidR="00DE6700" w:rsidRDefault="00DE6700" w:rsidP="00FF72CB">
            <w:pPr>
              <w:pStyle w:val="BodyText"/>
            </w:pPr>
          </w:p>
        </w:tc>
      </w:tr>
      <w:tr w:rsidR="00312D82" w14:paraId="6C6A0651" w14:textId="77777777" w:rsidTr="0115871F">
        <w:tc>
          <w:tcPr>
            <w:tcW w:w="4855" w:type="dxa"/>
            <w:tcBorders>
              <w:left w:val="nil"/>
            </w:tcBorders>
            <w:shd w:val="clear" w:color="auto" w:fill="C6D9F1" w:themeFill="text2" w:themeFillTint="33"/>
          </w:tcPr>
          <w:p w14:paraId="77C6CF24" w14:textId="5F6204EC" w:rsidR="00312D82" w:rsidRPr="00312D82" w:rsidRDefault="00312D82" w:rsidP="0052153E">
            <w:pPr>
              <w:pStyle w:val="BodyText"/>
              <w:jc w:val="center"/>
              <w:rPr>
                <w:b/>
                <w:bCs/>
              </w:rPr>
            </w:pPr>
            <w:r w:rsidRPr="00312D82">
              <w:rPr>
                <w:b/>
                <w:bCs/>
              </w:rPr>
              <w:lastRenderedPageBreak/>
              <w:t>Site</w:t>
            </w:r>
            <w:r w:rsidR="005178E5">
              <w:rPr>
                <w:b/>
                <w:bCs/>
              </w:rPr>
              <w:t xml:space="preserve"> and </w:t>
            </w:r>
            <w:r w:rsidR="00F67164">
              <w:rPr>
                <w:b/>
                <w:bCs/>
              </w:rPr>
              <w:t>M</w:t>
            </w:r>
            <w:r w:rsidR="005178E5">
              <w:rPr>
                <w:b/>
                <w:bCs/>
              </w:rPr>
              <w:t xml:space="preserve">odel </w:t>
            </w:r>
            <w:r w:rsidR="00F67164">
              <w:rPr>
                <w:b/>
                <w:bCs/>
              </w:rPr>
              <w:t>S</w:t>
            </w:r>
            <w:r w:rsidRPr="00312D82">
              <w:rPr>
                <w:b/>
                <w:bCs/>
              </w:rPr>
              <w:t xml:space="preserve">pecific </w:t>
            </w:r>
            <w:r w:rsidR="00F67164">
              <w:rPr>
                <w:b/>
                <w:bCs/>
              </w:rPr>
              <w:t>I</w:t>
            </w:r>
            <w:r w:rsidRPr="00312D82">
              <w:rPr>
                <w:b/>
                <w:bCs/>
              </w:rPr>
              <w:t>nformation</w:t>
            </w:r>
          </w:p>
        </w:tc>
        <w:tc>
          <w:tcPr>
            <w:tcW w:w="8149" w:type="dxa"/>
            <w:shd w:val="clear" w:color="auto" w:fill="C6D9F1" w:themeFill="text2" w:themeFillTint="33"/>
          </w:tcPr>
          <w:p w14:paraId="6E5C77BA" w14:textId="3C08B68D" w:rsidR="00312D82" w:rsidRDefault="00312D82" w:rsidP="00312D82">
            <w:pPr>
              <w:pStyle w:val="BodyText"/>
            </w:pPr>
          </w:p>
        </w:tc>
      </w:tr>
      <w:tr w:rsidR="00312D82" w14:paraId="02D332E9" w14:textId="77777777" w:rsidTr="0115871F">
        <w:tc>
          <w:tcPr>
            <w:tcW w:w="4855" w:type="dxa"/>
            <w:tcBorders>
              <w:left w:val="nil"/>
            </w:tcBorders>
          </w:tcPr>
          <w:p w14:paraId="3A81330F" w14:textId="001EA557" w:rsidR="00312D82" w:rsidRDefault="00092B12" w:rsidP="0052153E">
            <w:pPr>
              <w:pStyle w:val="BodyText"/>
              <w:numPr>
                <w:ilvl w:val="0"/>
                <w:numId w:val="31"/>
              </w:numPr>
            </w:pPr>
            <w:r>
              <w:t>List of i</w:t>
            </w:r>
            <w:r w:rsidR="0060393E">
              <w:t>nverter</w:t>
            </w:r>
            <w:r>
              <w:t>s</w:t>
            </w:r>
            <w:r w:rsidR="0060393E">
              <w:t xml:space="preserve"> and PPC </w:t>
            </w:r>
            <w:r>
              <w:t xml:space="preserve">model numbers and </w:t>
            </w:r>
            <w:r w:rsidR="0050365B">
              <w:t xml:space="preserve">software </w:t>
            </w:r>
            <w:r>
              <w:t>firmware version</w:t>
            </w:r>
            <w:r w:rsidR="00312D82">
              <w:t>:</w:t>
            </w:r>
          </w:p>
        </w:tc>
        <w:tc>
          <w:tcPr>
            <w:tcW w:w="8149" w:type="dxa"/>
          </w:tcPr>
          <w:p w14:paraId="0A8A9DC5" w14:textId="77777777" w:rsidR="00312D82" w:rsidRDefault="00312D82" w:rsidP="00FF72CB">
            <w:pPr>
              <w:pStyle w:val="BodyText"/>
            </w:pPr>
          </w:p>
        </w:tc>
      </w:tr>
      <w:tr w:rsidR="006A4256" w14:paraId="3BBE7308" w14:textId="77777777" w:rsidTr="0115871F">
        <w:tc>
          <w:tcPr>
            <w:tcW w:w="4855" w:type="dxa"/>
            <w:tcBorders>
              <w:left w:val="nil"/>
            </w:tcBorders>
          </w:tcPr>
          <w:p w14:paraId="018342B6" w14:textId="74895A2E" w:rsidR="006A4256" w:rsidRDefault="006A4256" w:rsidP="0052153E">
            <w:pPr>
              <w:pStyle w:val="BodyText"/>
              <w:numPr>
                <w:ilvl w:val="0"/>
                <w:numId w:val="31"/>
              </w:numPr>
            </w:pPr>
            <w:r>
              <w:t xml:space="preserve">List and description of all control functions and associated parameters. Identify </w:t>
            </w:r>
            <w:r w:rsidR="005178E5">
              <w:t>control functions</w:t>
            </w:r>
            <w:r>
              <w:t xml:space="preserve"> that are </w:t>
            </w:r>
            <w:proofErr w:type="gramStart"/>
            <w:r>
              <w:t>user-accessible</w:t>
            </w:r>
            <w:proofErr w:type="gramEnd"/>
            <w:r>
              <w:t>.</w:t>
            </w:r>
          </w:p>
        </w:tc>
        <w:tc>
          <w:tcPr>
            <w:tcW w:w="8149" w:type="dxa"/>
          </w:tcPr>
          <w:p w14:paraId="23A2E881" w14:textId="77777777" w:rsidR="006A4256" w:rsidRDefault="006A4256" w:rsidP="00FF72CB">
            <w:pPr>
              <w:pStyle w:val="BodyText"/>
            </w:pPr>
          </w:p>
        </w:tc>
      </w:tr>
      <w:tr w:rsidR="006A4256" w14:paraId="4DB88679" w14:textId="77777777" w:rsidTr="0115871F">
        <w:tc>
          <w:tcPr>
            <w:tcW w:w="4855" w:type="dxa"/>
            <w:tcBorders>
              <w:left w:val="nil"/>
            </w:tcBorders>
          </w:tcPr>
          <w:p w14:paraId="119CC156" w14:textId="65548978" w:rsidR="006A4256" w:rsidRDefault="006A4256" w:rsidP="0052153E">
            <w:pPr>
              <w:pStyle w:val="BodyText"/>
              <w:numPr>
                <w:ilvl w:val="0"/>
                <w:numId w:val="31"/>
              </w:numPr>
            </w:pPr>
            <w:r>
              <w:t xml:space="preserve">List and description of all AC and DC protections. Identify protection settings that are user-accessible: </w:t>
            </w:r>
          </w:p>
        </w:tc>
        <w:tc>
          <w:tcPr>
            <w:tcW w:w="8149" w:type="dxa"/>
          </w:tcPr>
          <w:p w14:paraId="45B1B6A4" w14:textId="77777777" w:rsidR="006A4256" w:rsidRDefault="006A4256" w:rsidP="00FF72CB">
            <w:pPr>
              <w:pStyle w:val="BodyText"/>
            </w:pPr>
          </w:p>
        </w:tc>
      </w:tr>
      <w:tr w:rsidR="005178E5" w14:paraId="4A405BEA" w14:textId="77777777" w:rsidTr="0115871F">
        <w:tc>
          <w:tcPr>
            <w:tcW w:w="4855" w:type="dxa"/>
            <w:tcBorders>
              <w:left w:val="nil"/>
            </w:tcBorders>
          </w:tcPr>
          <w:p w14:paraId="27FF73A3" w14:textId="607C1649" w:rsidR="005178E5" w:rsidRDefault="005178E5" w:rsidP="0052153E">
            <w:pPr>
              <w:pStyle w:val="BodyText"/>
              <w:numPr>
                <w:ilvl w:val="0"/>
                <w:numId w:val="31"/>
              </w:numPr>
            </w:pPr>
            <w:r>
              <w:t>Discuss</w:t>
            </w:r>
            <w:r w:rsidR="00E51D87">
              <w:t xml:space="preserve"> any</w:t>
            </w:r>
            <w:r>
              <w:t xml:space="preserve"> model limitations e.g., lowest grid strength:</w:t>
            </w:r>
          </w:p>
        </w:tc>
        <w:tc>
          <w:tcPr>
            <w:tcW w:w="8149" w:type="dxa"/>
          </w:tcPr>
          <w:p w14:paraId="0E03FE53" w14:textId="77777777" w:rsidR="005178E5" w:rsidRDefault="005178E5" w:rsidP="00FF72CB">
            <w:pPr>
              <w:pStyle w:val="BodyText"/>
            </w:pPr>
          </w:p>
        </w:tc>
      </w:tr>
      <w:tr w:rsidR="006A4256" w14:paraId="7930BB0A" w14:textId="77777777" w:rsidTr="0115871F">
        <w:tc>
          <w:tcPr>
            <w:tcW w:w="4855" w:type="dxa"/>
            <w:tcBorders>
              <w:left w:val="nil"/>
            </w:tcBorders>
          </w:tcPr>
          <w:p w14:paraId="66B86916" w14:textId="113C874B" w:rsidR="006A4256" w:rsidRDefault="006A4256" w:rsidP="0052153E">
            <w:pPr>
              <w:pStyle w:val="BodyText"/>
              <w:numPr>
                <w:ilvl w:val="0"/>
                <w:numId w:val="31"/>
              </w:numPr>
            </w:pPr>
            <w:r>
              <w:t xml:space="preserve">If the facility has both </w:t>
            </w:r>
            <w:r w:rsidR="00B36A39">
              <w:t xml:space="preserve">grid forming </w:t>
            </w:r>
            <w:r>
              <w:t xml:space="preserve">and </w:t>
            </w:r>
            <w:r w:rsidR="00B36A39">
              <w:t xml:space="preserve">grid following </w:t>
            </w:r>
            <w:r>
              <w:t>capability, describe how the mechanism works</w:t>
            </w:r>
            <w:r w:rsidR="00DE6700">
              <w:t xml:space="preserve"> for both controls:</w:t>
            </w:r>
          </w:p>
        </w:tc>
        <w:tc>
          <w:tcPr>
            <w:tcW w:w="8149" w:type="dxa"/>
          </w:tcPr>
          <w:p w14:paraId="4BA44D27" w14:textId="77777777" w:rsidR="006A4256" w:rsidRDefault="006A4256" w:rsidP="00FF72CB">
            <w:pPr>
              <w:pStyle w:val="BodyText"/>
            </w:pPr>
          </w:p>
        </w:tc>
      </w:tr>
      <w:tr w:rsidR="0052153E" w14:paraId="5F289B1B" w14:textId="77777777" w:rsidTr="0115871F">
        <w:tc>
          <w:tcPr>
            <w:tcW w:w="4855" w:type="dxa"/>
            <w:tcBorders>
              <w:left w:val="nil"/>
            </w:tcBorders>
          </w:tcPr>
          <w:p w14:paraId="088E53D7" w14:textId="4F127FE0" w:rsidR="0052153E" w:rsidRDefault="0052153E" w:rsidP="0052153E">
            <w:pPr>
              <w:pStyle w:val="BodyText"/>
              <w:numPr>
                <w:ilvl w:val="0"/>
                <w:numId w:val="31"/>
              </w:numPr>
            </w:pPr>
            <w:r>
              <w:t xml:space="preserve">Other site-specific information (optional): </w:t>
            </w:r>
          </w:p>
        </w:tc>
        <w:tc>
          <w:tcPr>
            <w:tcW w:w="8149" w:type="dxa"/>
          </w:tcPr>
          <w:p w14:paraId="57331E92" w14:textId="77777777" w:rsidR="0052153E" w:rsidRDefault="0052153E" w:rsidP="00FF72CB">
            <w:pPr>
              <w:pStyle w:val="BodyText"/>
            </w:pPr>
          </w:p>
        </w:tc>
      </w:tr>
    </w:tbl>
    <w:p w14:paraId="59EB9BCD" w14:textId="77777777" w:rsidR="00AF0A9D" w:rsidRDefault="00AF0A9D">
      <w:pPr>
        <w:tabs>
          <w:tab w:val="clear" w:pos="720"/>
        </w:tabs>
        <w:spacing w:before="0" w:after="0" w:line="240" w:lineRule="auto"/>
        <w:jc w:val="left"/>
      </w:pPr>
      <w:r>
        <w:br w:type="page"/>
      </w:r>
    </w:p>
    <w:tbl>
      <w:tblPr>
        <w:tblStyle w:val="TableGrid"/>
        <w:tblW w:w="0" w:type="auto"/>
        <w:tblLook w:val="04A0" w:firstRow="1" w:lastRow="0" w:firstColumn="1" w:lastColumn="0" w:noHBand="0" w:noVBand="1"/>
      </w:tblPr>
      <w:tblGrid>
        <w:gridCol w:w="5016"/>
        <w:gridCol w:w="1672"/>
        <w:gridCol w:w="6321"/>
      </w:tblGrid>
      <w:tr w:rsidR="0052153E" w14:paraId="13F44352" w14:textId="77777777" w:rsidTr="0A0C09CA">
        <w:tc>
          <w:tcPr>
            <w:tcW w:w="5016" w:type="dxa"/>
            <w:tcBorders>
              <w:left w:val="nil"/>
            </w:tcBorders>
            <w:shd w:val="clear" w:color="auto" w:fill="C6D9F1" w:themeFill="text2" w:themeFillTint="33"/>
            <w:vAlign w:val="center"/>
          </w:tcPr>
          <w:p w14:paraId="5977D923" w14:textId="51C26EDF" w:rsidR="0052153E" w:rsidRPr="00450D51" w:rsidRDefault="0052153E" w:rsidP="008D6BF0">
            <w:pPr>
              <w:pStyle w:val="BodyText"/>
              <w:jc w:val="center"/>
              <w:rPr>
                <w:b/>
                <w:bCs/>
              </w:rPr>
            </w:pPr>
            <w:r w:rsidRPr="00450D51">
              <w:rPr>
                <w:b/>
                <w:bCs/>
              </w:rPr>
              <w:lastRenderedPageBreak/>
              <w:t xml:space="preserve">General </w:t>
            </w:r>
            <w:r w:rsidR="008D6BF0" w:rsidRPr="00450D51">
              <w:rPr>
                <w:b/>
                <w:bCs/>
              </w:rPr>
              <w:t xml:space="preserve">Model </w:t>
            </w:r>
            <w:r w:rsidR="005178E5" w:rsidRPr="00450D51">
              <w:rPr>
                <w:b/>
                <w:bCs/>
              </w:rPr>
              <w:t xml:space="preserve">Documentation </w:t>
            </w:r>
            <w:r w:rsidRPr="00450D51">
              <w:rPr>
                <w:b/>
                <w:bCs/>
              </w:rPr>
              <w:t>Requirements</w:t>
            </w:r>
          </w:p>
        </w:tc>
        <w:tc>
          <w:tcPr>
            <w:tcW w:w="1672" w:type="dxa"/>
            <w:shd w:val="clear" w:color="auto" w:fill="C6D9F1" w:themeFill="text2" w:themeFillTint="33"/>
            <w:vAlign w:val="center"/>
          </w:tcPr>
          <w:p w14:paraId="168C90D3" w14:textId="5046EBAE" w:rsidR="0052153E" w:rsidRPr="00450D51" w:rsidRDefault="008D6BF0" w:rsidP="008D6BF0">
            <w:pPr>
              <w:pStyle w:val="BodyText"/>
              <w:jc w:val="center"/>
              <w:rPr>
                <w:b/>
                <w:bCs/>
              </w:rPr>
            </w:pPr>
            <w:r w:rsidRPr="00450D51">
              <w:rPr>
                <w:b/>
                <w:bCs/>
              </w:rPr>
              <w:t>Model Complies?</w:t>
            </w:r>
          </w:p>
          <w:p w14:paraId="65D1E6BC" w14:textId="7A92A80F" w:rsidR="008D6BF0" w:rsidRPr="00450D51" w:rsidRDefault="008D6BF0" w:rsidP="008D6BF0">
            <w:pPr>
              <w:pStyle w:val="BodyText"/>
              <w:jc w:val="center"/>
              <w:rPr>
                <w:b/>
                <w:bCs/>
              </w:rPr>
            </w:pPr>
          </w:p>
        </w:tc>
        <w:tc>
          <w:tcPr>
            <w:tcW w:w="6321" w:type="dxa"/>
            <w:shd w:val="clear" w:color="auto" w:fill="C6D9F1" w:themeFill="text2" w:themeFillTint="33"/>
            <w:vAlign w:val="center"/>
          </w:tcPr>
          <w:p w14:paraId="408D9E07" w14:textId="47C5AC3E" w:rsidR="0052153E" w:rsidRPr="00450D51" w:rsidRDefault="008D6BF0" w:rsidP="008D6BF0">
            <w:pPr>
              <w:pStyle w:val="BodyText"/>
              <w:jc w:val="center"/>
              <w:rPr>
                <w:b/>
                <w:bCs/>
              </w:rPr>
            </w:pPr>
            <w:r w:rsidRPr="00450D51">
              <w:rPr>
                <w:b/>
                <w:bCs/>
              </w:rPr>
              <w:t>Comments</w:t>
            </w:r>
          </w:p>
        </w:tc>
      </w:tr>
      <w:tr w:rsidR="00890F8E" w14:paraId="00BC4D10" w14:textId="77777777" w:rsidTr="0A0C09CA">
        <w:tc>
          <w:tcPr>
            <w:tcW w:w="5016" w:type="dxa"/>
            <w:tcBorders>
              <w:left w:val="nil"/>
            </w:tcBorders>
          </w:tcPr>
          <w:p w14:paraId="1CC74CED" w14:textId="240CB64A" w:rsidR="00890F8E" w:rsidRDefault="00890F8E" w:rsidP="00890F8E">
            <w:pPr>
              <w:pStyle w:val="BodyText"/>
              <w:numPr>
                <w:ilvl w:val="0"/>
                <w:numId w:val="33"/>
              </w:numPr>
            </w:pPr>
            <w:r>
              <w:t xml:space="preserve">Is the model in </w:t>
            </w:r>
            <w:proofErr w:type="gramStart"/>
            <w:r>
              <w:t>real-code</w:t>
            </w:r>
            <w:proofErr w:type="gramEnd"/>
            <w:r>
              <w:t>:</w:t>
            </w:r>
          </w:p>
        </w:tc>
        <w:tc>
          <w:tcPr>
            <w:tcW w:w="1672" w:type="dxa"/>
            <w:vAlign w:val="center"/>
          </w:tcPr>
          <w:p w14:paraId="24DED30D" w14:textId="78E54EA8" w:rsidR="00890F8E" w:rsidRPr="00D8731B" w:rsidRDefault="00B92318" w:rsidP="00890F8E">
            <w:pPr>
              <w:pStyle w:val="BodyText"/>
              <w:jc w:val="center"/>
              <w:rPr>
                <w:sz w:val="22"/>
                <w:szCs w:val="22"/>
              </w:rPr>
            </w:pPr>
            <w:sdt>
              <w:sdtPr>
                <w:rPr>
                  <w:color w:val="000000"/>
                  <w:sz w:val="22"/>
                  <w:szCs w:val="22"/>
                </w:rPr>
                <w:id w:val="475719065"/>
                <w14:checkbox>
                  <w14:checked w14:val="0"/>
                  <w14:checkedState w14:val="2612" w14:font="MS Gothic"/>
                  <w14:uncheckedState w14:val="2610" w14:font="MS Gothic"/>
                </w14:checkbox>
              </w:sdtPr>
              <w:sdtEndPr/>
              <w:sdtContent>
                <w:r w:rsidR="00890F8E" w:rsidRPr="00D8731B">
                  <w:rPr>
                    <w:rFonts w:ascii="MS Gothic" w:eastAsia="MS Gothic" w:hAnsi="MS Gothic" w:hint="eastAsia"/>
                    <w:color w:val="000000"/>
                    <w:sz w:val="22"/>
                    <w:szCs w:val="22"/>
                  </w:rPr>
                  <w:t>☐</w:t>
                </w:r>
              </w:sdtContent>
            </w:sdt>
          </w:p>
        </w:tc>
        <w:tc>
          <w:tcPr>
            <w:tcW w:w="6321" w:type="dxa"/>
          </w:tcPr>
          <w:p w14:paraId="135360FC" w14:textId="77777777" w:rsidR="00890F8E" w:rsidRDefault="00890F8E" w:rsidP="00890F8E">
            <w:pPr>
              <w:pStyle w:val="BodyText"/>
            </w:pPr>
          </w:p>
        </w:tc>
      </w:tr>
      <w:tr w:rsidR="00890F8E" w14:paraId="0502ACBD" w14:textId="77777777" w:rsidTr="0A0C09CA">
        <w:tc>
          <w:tcPr>
            <w:tcW w:w="5016" w:type="dxa"/>
            <w:tcBorders>
              <w:left w:val="nil"/>
            </w:tcBorders>
          </w:tcPr>
          <w:p w14:paraId="52E5040D" w14:textId="5A1F0F21" w:rsidR="00890F8E" w:rsidRDefault="00890F8E" w:rsidP="00890F8E">
            <w:pPr>
              <w:pStyle w:val="BodyText"/>
              <w:numPr>
                <w:ilvl w:val="0"/>
                <w:numId w:val="33"/>
              </w:numPr>
            </w:pPr>
            <w:r>
              <w:t>Facility single-line diagram included:</w:t>
            </w:r>
          </w:p>
        </w:tc>
        <w:tc>
          <w:tcPr>
            <w:tcW w:w="1672" w:type="dxa"/>
            <w:vAlign w:val="center"/>
          </w:tcPr>
          <w:p w14:paraId="36D94B21" w14:textId="10077872" w:rsidR="00890F8E" w:rsidRPr="00D8731B" w:rsidRDefault="00B92318" w:rsidP="00890F8E">
            <w:pPr>
              <w:pStyle w:val="BodyText"/>
              <w:jc w:val="center"/>
              <w:rPr>
                <w:sz w:val="22"/>
                <w:szCs w:val="22"/>
              </w:rPr>
            </w:pPr>
            <w:sdt>
              <w:sdtPr>
                <w:rPr>
                  <w:color w:val="000000"/>
                  <w:sz w:val="22"/>
                  <w:szCs w:val="22"/>
                </w:rPr>
                <w:id w:val="-2141795493"/>
                <w14:checkbox>
                  <w14:checked w14:val="0"/>
                  <w14:checkedState w14:val="2612" w14:font="MS Gothic"/>
                  <w14:uncheckedState w14:val="2610" w14:font="MS Gothic"/>
                </w14:checkbox>
              </w:sdtPr>
              <w:sdtEndPr/>
              <w:sdtContent>
                <w:r w:rsidR="00890F8E" w:rsidRPr="00D8731B">
                  <w:rPr>
                    <w:rFonts w:ascii="MS Gothic" w:eastAsia="MS Gothic" w:hAnsi="MS Gothic" w:hint="eastAsia"/>
                    <w:color w:val="000000"/>
                    <w:sz w:val="22"/>
                    <w:szCs w:val="22"/>
                  </w:rPr>
                  <w:t>☐</w:t>
                </w:r>
              </w:sdtContent>
            </w:sdt>
          </w:p>
        </w:tc>
        <w:tc>
          <w:tcPr>
            <w:tcW w:w="6321" w:type="dxa"/>
          </w:tcPr>
          <w:p w14:paraId="4923FF37" w14:textId="77777777" w:rsidR="00890F8E" w:rsidRDefault="00890F8E" w:rsidP="00890F8E">
            <w:pPr>
              <w:pStyle w:val="BodyText"/>
            </w:pPr>
          </w:p>
        </w:tc>
      </w:tr>
      <w:tr w:rsidR="00890F8E" w14:paraId="65DB28C5" w14:textId="77777777" w:rsidTr="0A0C09CA">
        <w:tc>
          <w:tcPr>
            <w:tcW w:w="5016" w:type="dxa"/>
            <w:tcBorders>
              <w:left w:val="nil"/>
            </w:tcBorders>
          </w:tcPr>
          <w:p w14:paraId="52A97446" w14:textId="384B41A3" w:rsidR="00890F8E" w:rsidRDefault="00890F8E" w:rsidP="00890F8E">
            <w:pPr>
              <w:pStyle w:val="BodyText"/>
              <w:numPr>
                <w:ilvl w:val="0"/>
                <w:numId w:val="33"/>
              </w:numPr>
            </w:pPr>
            <w:r>
              <w:t xml:space="preserve">Vendor name and version of the model observable </w:t>
            </w:r>
            <w:proofErr w:type="gramStart"/>
            <w:r>
              <w:t>in .</w:t>
            </w:r>
            <w:proofErr w:type="spellStart"/>
            <w:r>
              <w:t>pscx</w:t>
            </w:r>
            <w:proofErr w:type="spellEnd"/>
            <w:proofErr w:type="gramEnd"/>
            <w:r>
              <w:t xml:space="preserve"> PSCAD case: </w:t>
            </w:r>
          </w:p>
        </w:tc>
        <w:tc>
          <w:tcPr>
            <w:tcW w:w="1672" w:type="dxa"/>
            <w:vAlign w:val="center"/>
          </w:tcPr>
          <w:p w14:paraId="49DE8250" w14:textId="09A4792C" w:rsidR="00890F8E" w:rsidRPr="00D8731B" w:rsidRDefault="00B92318" w:rsidP="00890F8E">
            <w:pPr>
              <w:pStyle w:val="BodyText"/>
              <w:jc w:val="center"/>
              <w:rPr>
                <w:sz w:val="22"/>
                <w:szCs w:val="22"/>
              </w:rPr>
            </w:pPr>
            <w:sdt>
              <w:sdtPr>
                <w:rPr>
                  <w:color w:val="000000"/>
                  <w:sz w:val="22"/>
                  <w:szCs w:val="22"/>
                </w:rPr>
                <w:id w:val="-951165196"/>
                <w14:checkbox>
                  <w14:checked w14:val="0"/>
                  <w14:checkedState w14:val="2612" w14:font="MS Gothic"/>
                  <w14:uncheckedState w14:val="2610" w14:font="MS Gothic"/>
                </w14:checkbox>
              </w:sdtPr>
              <w:sdtEndPr/>
              <w:sdtContent>
                <w:r w:rsidR="00890F8E" w:rsidRPr="00D8731B">
                  <w:rPr>
                    <w:rFonts w:ascii="MS Gothic" w:eastAsia="MS Gothic" w:hAnsi="MS Gothic" w:hint="eastAsia"/>
                    <w:color w:val="000000"/>
                    <w:sz w:val="22"/>
                    <w:szCs w:val="22"/>
                  </w:rPr>
                  <w:t>☐</w:t>
                </w:r>
              </w:sdtContent>
            </w:sdt>
          </w:p>
        </w:tc>
        <w:tc>
          <w:tcPr>
            <w:tcW w:w="6321" w:type="dxa"/>
          </w:tcPr>
          <w:p w14:paraId="60BB6956" w14:textId="77777777" w:rsidR="00890F8E" w:rsidRDefault="00890F8E" w:rsidP="00890F8E">
            <w:pPr>
              <w:pStyle w:val="BodyText"/>
            </w:pPr>
          </w:p>
          <w:p w14:paraId="783A0B94" w14:textId="77777777" w:rsidR="00890F8E" w:rsidRDefault="00890F8E" w:rsidP="00890F8E">
            <w:pPr>
              <w:pStyle w:val="BodyText"/>
            </w:pPr>
          </w:p>
        </w:tc>
      </w:tr>
      <w:tr w:rsidR="00890F8E" w14:paraId="73170E99" w14:textId="77777777" w:rsidTr="0A0C09CA">
        <w:tc>
          <w:tcPr>
            <w:tcW w:w="5016" w:type="dxa"/>
            <w:tcBorders>
              <w:left w:val="nil"/>
            </w:tcBorders>
          </w:tcPr>
          <w:p w14:paraId="35E38359" w14:textId="24B9F5A8" w:rsidR="00890F8E" w:rsidRDefault="00890F8E" w:rsidP="00890F8E">
            <w:pPr>
              <w:pStyle w:val="BodyText"/>
              <w:numPr>
                <w:ilvl w:val="0"/>
                <w:numId w:val="33"/>
              </w:numPr>
              <w:spacing w:after="60" w:line="220" w:lineRule="exact"/>
            </w:pPr>
            <w:r>
              <w:t xml:space="preserve">OEM documentation and model file names match model version shown </w:t>
            </w:r>
            <w:proofErr w:type="gramStart"/>
            <w:r>
              <w:t>in .</w:t>
            </w:r>
            <w:proofErr w:type="spellStart"/>
            <w:r>
              <w:t>pscx</w:t>
            </w:r>
            <w:proofErr w:type="spellEnd"/>
            <w:proofErr w:type="gramEnd"/>
            <w:r>
              <w:t>/.</w:t>
            </w:r>
            <w:proofErr w:type="spellStart"/>
            <w:r>
              <w:t>pslx</w:t>
            </w:r>
            <w:proofErr w:type="spellEnd"/>
            <w:r>
              <w:t xml:space="preserve"> file:</w:t>
            </w:r>
          </w:p>
        </w:tc>
        <w:tc>
          <w:tcPr>
            <w:tcW w:w="1672" w:type="dxa"/>
            <w:vAlign w:val="center"/>
          </w:tcPr>
          <w:p w14:paraId="7432BD81" w14:textId="05C9329A" w:rsidR="00890F8E" w:rsidRPr="00D8731B" w:rsidRDefault="00B92318" w:rsidP="00890F8E">
            <w:pPr>
              <w:pStyle w:val="BodyText"/>
              <w:jc w:val="center"/>
              <w:rPr>
                <w:sz w:val="22"/>
                <w:szCs w:val="22"/>
              </w:rPr>
            </w:pPr>
            <w:sdt>
              <w:sdtPr>
                <w:rPr>
                  <w:color w:val="000000"/>
                  <w:sz w:val="22"/>
                  <w:szCs w:val="22"/>
                </w:rPr>
                <w:id w:val="-71887645"/>
                <w14:checkbox>
                  <w14:checked w14:val="0"/>
                  <w14:checkedState w14:val="2612" w14:font="MS Gothic"/>
                  <w14:uncheckedState w14:val="2610" w14:font="MS Gothic"/>
                </w14:checkbox>
              </w:sdtPr>
              <w:sdtEndPr/>
              <w:sdtContent>
                <w:r w:rsidR="00890F8E" w:rsidRPr="00D8731B">
                  <w:rPr>
                    <w:rFonts w:ascii="MS Gothic" w:eastAsia="MS Gothic" w:hAnsi="MS Gothic" w:hint="eastAsia"/>
                    <w:color w:val="000000"/>
                    <w:sz w:val="22"/>
                    <w:szCs w:val="22"/>
                  </w:rPr>
                  <w:t>☐</w:t>
                </w:r>
              </w:sdtContent>
            </w:sdt>
          </w:p>
        </w:tc>
        <w:tc>
          <w:tcPr>
            <w:tcW w:w="6321" w:type="dxa"/>
          </w:tcPr>
          <w:p w14:paraId="603CCAF1" w14:textId="77777777" w:rsidR="00890F8E" w:rsidRDefault="00890F8E" w:rsidP="00890F8E">
            <w:pPr>
              <w:pStyle w:val="BodyText"/>
            </w:pPr>
          </w:p>
          <w:p w14:paraId="599CE557" w14:textId="77777777" w:rsidR="00890F8E" w:rsidRDefault="00890F8E" w:rsidP="00890F8E">
            <w:pPr>
              <w:pStyle w:val="BodyText"/>
            </w:pPr>
          </w:p>
        </w:tc>
      </w:tr>
      <w:tr w:rsidR="00890F8E" w14:paraId="4C6571CD" w14:textId="77777777" w:rsidTr="0A0C09CA">
        <w:tc>
          <w:tcPr>
            <w:tcW w:w="5016" w:type="dxa"/>
            <w:tcBorders>
              <w:left w:val="nil"/>
            </w:tcBorders>
          </w:tcPr>
          <w:p w14:paraId="3ECFD715" w14:textId="0ECB913F" w:rsidR="00890F8E" w:rsidRDefault="00890F8E" w:rsidP="00890F8E">
            <w:pPr>
              <w:pStyle w:val="BodyText"/>
              <w:numPr>
                <w:ilvl w:val="0"/>
                <w:numId w:val="33"/>
              </w:numPr>
            </w:pPr>
            <w:r>
              <w:t>Instruction document for model setup and run included</w:t>
            </w:r>
            <w:r>
              <w:rPr>
                <w:rStyle w:val="FootnoteReference"/>
              </w:rPr>
              <w:t xml:space="preserve"> </w:t>
            </w:r>
            <w:r>
              <w:rPr>
                <w:rStyle w:val="FootnoteReference"/>
              </w:rPr>
              <w:footnoteReference w:id="2"/>
            </w:r>
            <w:r>
              <w:t>:</w:t>
            </w:r>
          </w:p>
        </w:tc>
        <w:tc>
          <w:tcPr>
            <w:tcW w:w="1672" w:type="dxa"/>
            <w:vAlign w:val="center"/>
          </w:tcPr>
          <w:p w14:paraId="467B0989" w14:textId="7493B864" w:rsidR="00890F8E" w:rsidRPr="00D8731B" w:rsidRDefault="00B92318" w:rsidP="00890F8E">
            <w:pPr>
              <w:pStyle w:val="BodyText"/>
              <w:jc w:val="center"/>
              <w:rPr>
                <w:sz w:val="22"/>
                <w:szCs w:val="22"/>
              </w:rPr>
            </w:pPr>
            <w:sdt>
              <w:sdtPr>
                <w:rPr>
                  <w:color w:val="000000"/>
                  <w:sz w:val="22"/>
                  <w:szCs w:val="22"/>
                </w:rPr>
                <w:id w:val="625825069"/>
                <w14:checkbox>
                  <w14:checked w14:val="0"/>
                  <w14:checkedState w14:val="2612" w14:font="MS Gothic"/>
                  <w14:uncheckedState w14:val="2610" w14:font="MS Gothic"/>
                </w14:checkbox>
              </w:sdtPr>
              <w:sdtEndPr/>
              <w:sdtContent>
                <w:r w:rsidR="00890F8E" w:rsidRPr="00D8731B">
                  <w:rPr>
                    <w:rFonts w:ascii="MS Gothic" w:eastAsia="MS Gothic" w:hAnsi="MS Gothic" w:hint="eastAsia"/>
                    <w:color w:val="000000"/>
                    <w:sz w:val="22"/>
                    <w:szCs w:val="22"/>
                  </w:rPr>
                  <w:t>☐</w:t>
                </w:r>
              </w:sdtContent>
            </w:sdt>
          </w:p>
        </w:tc>
        <w:tc>
          <w:tcPr>
            <w:tcW w:w="6321" w:type="dxa"/>
          </w:tcPr>
          <w:p w14:paraId="79299C7D" w14:textId="77777777" w:rsidR="00890F8E" w:rsidRDefault="00890F8E" w:rsidP="00890F8E">
            <w:pPr>
              <w:pStyle w:val="BodyText"/>
            </w:pPr>
          </w:p>
        </w:tc>
      </w:tr>
      <w:tr w:rsidR="00890F8E" w14:paraId="065D58C2" w14:textId="77777777" w:rsidTr="0A0C09CA">
        <w:tc>
          <w:tcPr>
            <w:tcW w:w="5016" w:type="dxa"/>
            <w:tcBorders>
              <w:left w:val="nil"/>
            </w:tcBorders>
          </w:tcPr>
          <w:p w14:paraId="51A43EFC" w14:textId="1215D872" w:rsidR="00890F8E" w:rsidRDefault="00890F8E" w:rsidP="00890F8E">
            <w:pPr>
              <w:pStyle w:val="BodyText"/>
              <w:numPr>
                <w:ilvl w:val="0"/>
                <w:numId w:val="33"/>
              </w:numPr>
            </w:pPr>
            <w:r>
              <w:t>Test case description configured to site-specific real equipment up to the point of interconnection</w:t>
            </w:r>
            <w:r>
              <w:rPr>
                <w:rStyle w:val="FootnoteReference"/>
              </w:rPr>
              <w:footnoteReference w:id="3"/>
            </w:r>
            <w:r>
              <w:t>:</w:t>
            </w:r>
          </w:p>
        </w:tc>
        <w:tc>
          <w:tcPr>
            <w:tcW w:w="1672" w:type="dxa"/>
            <w:vAlign w:val="center"/>
          </w:tcPr>
          <w:p w14:paraId="251137D8" w14:textId="542F16EF" w:rsidR="00890F8E" w:rsidRPr="00D8731B" w:rsidRDefault="00B92318" w:rsidP="00890F8E">
            <w:pPr>
              <w:pStyle w:val="BodyText"/>
              <w:jc w:val="center"/>
              <w:rPr>
                <w:sz w:val="22"/>
                <w:szCs w:val="22"/>
              </w:rPr>
            </w:pPr>
            <w:sdt>
              <w:sdtPr>
                <w:rPr>
                  <w:color w:val="000000"/>
                  <w:sz w:val="22"/>
                  <w:szCs w:val="22"/>
                </w:rPr>
                <w:id w:val="-1003818848"/>
                <w14:checkbox>
                  <w14:checked w14:val="0"/>
                  <w14:checkedState w14:val="2612" w14:font="MS Gothic"/>
                  <w14:uncheckedState w14:val="2610" w14:font="MS Gothic"/>
                </w14:checkbox>
              </w:sdtPr>
              <w:sdtEndPr/>
              <w:sdtContent>
                <w:r w:rsidR="00890F8E" w:rsidRPr="00D8731B">
                  <w:rPr>
                    <w:rFonts w:ascii="MS Gothic" w:eastAsia="MS Gothic" w:hAnsi="MS Gothic" w:hint="eastAsia"/>
                    <w:color w:val="000000"/>
                    <w:sz w:val="22"/>
                    <w:szCs w:val="22"/>
                  </w:rPr>
                  <w:t>☐</w:t>
                </w:r>
              </w:sdtContent>
            </w:sdt>
          </w:p>
        </w:tc>
        <w:tc>
          <w:tcPr>
            <w:tcW w:w="6321" w:type="dxa"/>
          </w:tcPr>
          <w:p w14:paraId="1460D59F" w14:textId="77777777" w:rsidR="00890F8E" w:rsidRDefault="00890F8E" w:rsidP="00890F8E">
            <w:pPr>
              <w:pStyle w:val="BodyText"/>
            </w:pPr>
          </w:p>
          <w:p w14:paraId="287B4AD9" w14:textId="77777777" w:rsidR="00890F8E" w:rsidRDefault="00890F8E" w:rsidP="00890F8E">
            <w:pPr>
              <w:pStyle w:val="BodyText"/>
            </w:pPr>
          </w:p>
          <w:p w14:paraId="20981B55" w14:textId="77777777" w:rsidR="00C75865" w:rsidRDefault="00C75865" w:rsidP="00890F8E">
            <w:pPr>
              <w:pStyle w:val="BodyText"/>
            </w:pPr>
          </w:p>
        </w:tc>
      </w:tr>
      <w:tr w:rsidR="00F67164" w14:paraId="0BC8B4A4" w14:textId="77777777" w:rsidTr="0A0C09CA">
        <w:tc>
          <w:tcPr>
            <w:tcW w:w="5016" w:type="dxa"/>
            <w:tcBorders>
              <w:left w:val="nil"/>
            </w:tcBorders>
            <w:shd w:val="clear" w:color="auto" w:fill="C6D9F1" w:themeFill="text2" w:themeFillTint="33"/>
            <w:vAlign w:val="center"/>
          </w:tcPr>
          <w:p w14:paraId="571CEB35" w14:textId="37370DFC" w:rsidR="00F67164" w:rsidRPr="00F67164" w:rsidRDefault="00F67164" w:rsidP="00F67164">
            <w:pPr>
              <w:pStyle w:val="BodyText"/>
              <w:spacing w:after="60" w:line="220" w:lineRule="exact"/>
              <w:jc w:val="center"/>
              <w:rPr>
                <w:b/>
                <w:bCs/>
              </w:rPr>
            </w:pPr>
            <w:r w:rsidRPr="00F67164">
              <w:rPr>
                <w:b/>
                <w:bCs/>
              </w:rPr>
              <w:lastRenderedPageBreak/>
              <w:t>Required Supporting Documentation</w:t>
            </w:r>
          </w:p>
        </w:tc>
        <w:tc>
          <w:tcPr>
            <w:tcW w:w="1672" w:type="dxa"/>
            <w:shd w:val="clear" w:color="auto" w:fill="C6D9F1" w:themeFill="text2" w:themeFillTint="33"/>
            <w:vAlign w:val="center"/>
          </w:tcPr>
          <w:p w14:paraId="3048D507" w14:textId="04627DBA" w:rsidR="00F67164" w:rsidRPr="00450D51" w:rsidRDefault="008E68A1" w:rsidP="00F67164">
            <w:pPr>
              <w:pStyle w:val="BodyText"/>
              <w:jc w:val="center"/>
              <w:rPr>
                <w:b/>
                <w:bCs/>
              </w:rPr>
            </w:pPr>
            <w:r w:rsidRPr="00450D51">
              <w:rPr>
                <w:b/>
                <w:bCs/>
              </w:rPr>
              <w:t>Required Documentation I</w:t>
            </w:r>
            <w:r w:rsidR="00F67164" w:rsidRPr="00450D51">
              <w:rPr>
                <w:b/>
                <w:bCs/>
              </w:rPr>
              <w:t>ncluded?</w:t>
            </w:r>
          </w:p>
          <w:p w14:paraId="0B7826BA" w14:textId="4898AAE5" w:rsidR="00F67164" w:rsidRPr="00450D51" w:rsidRDefault="00F67164" w:rsidP="00F67164">
            <w:pPr>
              <w:pStyle w:val="BodyText"/>
              <w:jc w:val="center"/>
              <w:rPr>
                <w:b/>
                <w:bCs/>
              </w:rPr>
            </w:pPr>
          </w:p>
        </w:tc>
        <w:tc>
          <w:tcPr>
            <w:tcW w:w="6321" w:type="dxa"/>
            <w:shd w:val="clear" w:color="auto" w:fill="C6D9F1" w:themeFill="text2" w:themeFillTint="33"/>
            <w:vAlign w:val="center"/>
          </w:tcPr>
          <w:p w14:paraId="1B725236" w14:textId="0EBACF84" w:rsidR="00F67164" w:rsidRPr="00450D51" w:rsidRDefault="00F67164" w:rsidP="00F67164">
            <w:pPr>
              <w:pStyle w:val="BodyText"/>
              <w:jc w:val="center"/>
              <w:rPr>
                <w:b/>
                <w:bCs/>
              </w:rPr>
            </w:pPr>
            <w:r w:rsidRPr="00450D51">
              <w:rPr>
                <w:b/>
                <w:bCs/>
              </w:rPr>
              <w:t>Comments</w:t>
            </w:r>
          </w:p>
        </w:tc>
      </w:tr>
      <w:tr w:rsidR="00F67164" w14:paraId="4894DDA3" w14:textId="77777777" w:rsidTr="0A0C09CA">
        <w:tc>
          <w:tcPr>
            <w:tcW w:w="5016" w:type="dxa"/>
            <w:tcBorders>
              <w:left w:val="nil"/>
            </w:tcBorders>
          </w:tcPr>
          <w:p w14:paraId="2DC6B4F2" w14:textId="24ECDC93" w:rsidR="00F67164" w:rsidRDefault="000A376F" w:rsidP="00F67164">
            <w:pPr>
              <w:pStyle w:val="BodyText"/>
              <w:numPr>
                <w:ilvl w:val="0"/>
                <w:numId w:val="33"/>
              </w:numPr>
            </w:pPr>
            <w:r w:rsidRPr="000A376F">
              <w:rPr>
                <w:szCs w:val="20"/>
              </w:rPr>
              <w:t xml:space="preserve">Authenticated </w:t>
            </w:r>
            <w:r w:rsidR="00F67164" w:rsidRPr="00F67164">
              <w:rPr>
                <w:szCs w:val="20"/>
              </w:rPr>
              <w:t xml:space="preserve">Unit Model </w:t>
            </w:r>
            <w:r w:rsidR="00CF5953">
              <w:rPr>
                <w:szCs w:val="20"/>
              </w:rPr>
              <w:t>v</w:t>
            </w:r>
            <w:r w:rsidR="00CF5953" w:rsidRPr="00F67164">
              <w:rPr>
                <w:szCs w:val="20"/>
              </w:rPr>
              <w:t xml:space="preserve">alidation </w:t>
            </w:r>
            <w:r w:rsidR="00CF5953">
              <w:rPr>
                <w:szCs w:val="20"/>
              </w:rPr>
              <w:t>r</w:t>
            </w:r>
            <w:r w:rsidR="00CF5953" w:rsidRPr="00F67164">
              <w:rPr>
                <w:szCs w:val="20"/>
              </w:rPr>
              <w:t>eport</w:t>
            </w:r>
            <w:r w:rsidR="00F67164" w:rsidRPr="00F67164">
              <w:rPr>
                <w:szCs w:val="20"/>
              </w:rPr>
              <w:t>:</w:t>
            </w:r>
          </w:p>
        </w:tc>
        <w:tc>
          <w:tcPr>
            <w:tcW w:w="1672" w:type="dxa"/>
            <w:vAlign w:val="center"/>
          </w:tcPr>
          <w:p w14:paraId="3B1878B0" w14:textId="2E3BA06A" w:rsidR="00F67164" w:rsidRPr="00D8731B" w:rsidRDefault="00B92318" w:rsidP="00890F8E">
            <w:pPr>
              <w:pStyle w:val="BodyText"/>
              <w:jc w:val="center"/>
              <w:rPr>
                <w:sz w:val="22"/>
                <w:szCs w:val="22"/>
              </w:rPr>
            </w:pPr>
            <w:sdt>
              <w:sdtPr>
                <w:rPr>
                  <w:color w:val="000000"/>
                  <w:sz w:val="22"/>
                  <w:szCs w:val="22"/>
                </w:rPr>
                <w:id w:val="-66884360"/>
                <w14:checkbox>
                  <w14:checked w14:val="0"/>
                  <w14:checkedState w14:val="2612" w14:font="MS Gothic"/>
                  <w14:uncheckedState w14:val="2610" w14:font="MS Gothic"/>
                </w14:checkbox>
              </w:sdtPr>
              <w:sdtEndPr/>
              <w:sdtContent>
                <w:r w:rsidR="006D1F72" w:rsidRPr="00D8731B">
                  <w:rPr>
                    <w:rFonts w:ascii="MS Gothic" w:eastAsia="MS Gothic" w:hAnsi="MS Gothic" w:hint="eastAsia"/>
                    <w:color w:val="000000"/>
                    <w:sz w:val="22"/>
                    <w:szCs w:val="22"/>
                  </w:rPr>
                  <w:t>☐</w:t>
                </w:r>
              </w:sdtContent>
            </w:sdt>
          </w:p>
        </w:tc>
        <w:tc>
          <w:tcPr>
            <w:tcW w:w="6321" w:type="dxa"/>
          </w:tcPr>
          <w:p w14:paraId="34DACA6F" w14:textId="77777777" w:rsidR="00F67164" w:rsidRDefault="00F67164" w:rsidP="00F67164">
            <w:pPr>
              <w:pStyle w:val="BodyText"/>
            </w:pPr>
          </w:p>
        </w:tc>
      </w:tr>
      <w:tr w:rsidR="006D1F72" w14:paraId="631AB167" w14:textId="77777777" w:rsidTr="0A0C09CA">
        <w:tc>
          <w:tcPr>
            <w:tcW w:w="5016" w:type="dxa"/>
            <w:tcBorders>
              <w:left w:val="nil"/>
            </w:tcBorders>
          </w:tcPr>
          <w:p w14:paraId="1207A3D7" w14:textId="4EACBAF6" w:rsidR="006D1F72" w:rsidRPr="00F67164" w:rsidRDefault="000A376F" w:rsidP="006D1F72">
            <w:pPr>
              <w:pStyle w:val="BodyText"/>
              <w:numPr>
                <w:ilvl w:val="0"/>
                <w:numId w:val="33"/>
              </w:numPr>
              <w:rPr>
                <w:szCs w:val="20"/>
              </w:rPr>
            </w:pPr>
            <w:r w:rsidRPr="000A376F">
              <w:rPr>
                <w:szCs w:val="20"/>
              </w:rPr>
              <w:t xml:space="preserve">Authenticated </w:t>
            </w:r>
            <w:r w:rsidR="006D1F72" w:rsidRPr="000761B5">
              <w:rPr>
                <w:szCs w:val="20"/>
              </w:rPr>
              <w:t>Plant-level verification report</w:t>
            </w:r>
            <w:r w:rsidR="006D1F72">
              <w:rPr>
                <w:szCs w:val="20"/>
              </w:rPr>
              <w:t>:</w:t>
            </w:r>
          </w:p>
        </w:tc>
        <w:tc>
          <w:tcPr>
            <w:tcW w:w="1672" w:type="dxa"/>
            <w:vAlign w:val="center"/>
          </w:tcPr>
          <w:p w14:paraId="4A25189E" w14:textId="256C3097" w:rsidR="006D1F72" w:rsidRPr="00D8731B" w:rsidRDefault="00B92318" w:rsidP="00890F8E">
            <w:pPr>
              <w:pStyle w:val="BodyText"/>
              <w:jc w:val="center"/>
              <w:rPr>
                <w:sz w:val="22"/>
                <w:szCs w:val="22"/>
              </w:rPr>
            </w:pPr>
            <w:sdt>
              <w:sdtPr>
                <w:rPr>
                  <w:color w:val="000000"/>
                  <w:sz w:val="22"/>
                  <w:szCs w:val="22"/>
                </w:rPr>
                <w:id w:val="197977465"/>
                <w14:checkbox>
                  <w14:checked w14:val="0"/>
                  <w14:checkedState w14:val="2612" w14:font="MS Gothic"/>
                  <w14:uncheckedState w14:val="2610" w14:font="MS Gothic"/>
                </w14:checkbox>
              </w:sdtPr>
              <w:sdtEndPr/>
              <w:sdtContent>
                <w:r w:rsidR="006D1F72" w:rsidRPr="00D8731B">
                  <w:rPr>
                    <w:rFonts w:ascii="MS Gothic" w:eastAsia="MS Gothic" w:hAnsi="MS Gothic" w:hint="eastAsia"/>
                    <w:color w:val="000000"/>
                    <w:sz w:val="22"/>
                    <w:szCs w:val="22"/>
                  </w:rPr>
                  <w:t>☐</w:t>
                </w:r>
              </w:sdtContent>
            </w:sdt>
          </w:p>
        </w:tc>
        <w:tc>
          <w:tcPr>
            <w:tcW w:w="6321" w:type="dxa"/>
          </w:tcPr>
          <w:p w14:paraId="0C2E3101" w14:textId="77777777" w:rsidR="006D1F72" w:rsidRDefault="006D1F72" w:rsidP="006D1F72">
            <w:pPr>
              <w:pStyle w:val="BodyText"/>
            </w:pPr>
          </w:p>
        </w:tc>
      </w:tr>
      <w:tr w:rsidR="006D1F72" w14:paraId="572DA441" w14:textId="77777777" w:rsidTr="0A0C09CA">
        <w:tc>
          <w:tcPr>
            <w:tcW w:w="5016" w:type="dxa"/>
            <w:tcBorders>
              <w:left w:val="nil"/>
            </w:tcBorders>
          </w:tcPr>
          <w:p w14:paraId="1214A58C" w14:textId="538D5A4A" w:rsidR="006D1F72" w:rsidRPr="00F67164" w:rsidRDefault="000A376F" w:rsidP="006D1F72">
            <w:pPr>
              <w:pStyle w:val="BodyText"/>
              <w:numPr>
                <w:ilvl w:val="0"/>
                <w:numId w:val="33"/>
              </w:numPr>
              <w:rPr>
                <w:szCs w:val="20"/>
              </w:rPr>
            </w:pPr>
            <w:r w:rsidRPr="000A376F">
              <w:rPr>
                <w:szCs w:val="20"/>
              </w:rPr>
              <w:t xml:space="preserve">Authenticated </w:t>
            </w:r>
            <w:r w:rsidR="006D1F72" w:rsidRPr="000761B5">
              <w:rPr>
                <w:szCs w:val="20"/>
              </w:rPr>
              <w:t>Model quality test report</w:t>
            </w:r>
            <w:r w:rsidR="006D1F72">
              <w:rPr>
                <w:szCs w:val="20"/>
              </w:rPr>
              <w:t>:</w:t>
            </w:r>
          </w:p>
        </w:tc>
        <w:tc>
          <w:tcPr>
            <w:tcW w:w="1672" w:type="dxa"/>
            <w:vAlign w:val="center"/>
          </w:tcPr>
          <w:p w14:paraId="3D1F9944" w14:textId="3BA41346" w:rsidR="006D1F72" w:rsidRPr="00D8731B" w:rsidRDefault="00B92318" w:rsidP="00890F8E">
            <w:pPr>
              <w:pStyle w:val="BodyText"/>
              <w:jc w:val="center"/>
              <w:rPr>
                <w:sz w:val="22"/>
                <w:szCs w:val="22"/>
              </w:rPr>
            </w:pPr>
            <w:sdt>
              <w:sdtPr>
                <w:rPr>
                  <w:color w:val="000000"/>
                  <w:sz w:val="22"/>
                  <w:szCs w:val="22"/>
                </w:rPr>
                <w:id w:val="-2061397817"/>
                <w14:checkbox>
                  <w14:checked w14:val="0"/>
                  <w14:checkedState w14:val="2612" w14:font="MS Gothic"/>
                  <w14:uncheckedState w14:val="2610" w14:font="MS Gothic"/>
                </w14:checkbox>
              </w:sdtPr>
              <w:sdtEndPr/>
              <w:sdtContent>
                <w:r w:rsidR="006D1F72" w:rsidRPr="00D8731B">
                  <w:rPr>
                    <w:rFonts w:ascii="MS Gothic" w:eastAsia="MS Gothic" w:hAnsi="MS Gothic" w:hint="eastAsia"/>
                    <w:color w:val="000000"/>
                    <w:sz w:val="22"/>
                    <w:szCs w:val="22"/>
                  </w:rPr>
                  <w:t>☐</w:t>
                </w:r>
              </w:sdtContent>
            </w:sdt>
          </w:p>
        </w:tc>
        <w:tc>
          <w:tcPr>
            <w:tcW w:w="6321" w:type="dxa"/>
          </w:tcPr>
          <w:p w14:paraId="0047A265" w14:textId="77777777" w:rsidR="006D1F72" w:rsidRDefault="006D1F72" w:rsidP="006D1F72">
            <w:pPr>
              <w:pStyle w:val="BodyText"/>
            </w:pPr>
          </w:p>
        </w:tc>
      </w:tr>
      <w:tr w:rsidR="006D1F72" w14:paraId="684C1623" w14:textId="77777777" w:rsidTr="0A0C09CA">
        <w:tc>
          <w:tcPr>
            <w:tcW w:w="5016" w:type="dxa"/>
            <w:tcBorders>
              <w:left w:val="nil"/>
            </w:tcBorders>
          </w:tcPr>
          <w:p w14:paraId="0D0327DC" w14:textId="2B608A63" w:rsidR="006D1F72" w:rsidRPr="00F67164" w:rsidRDefault="006D1F72" w:rsidP="006D1F72">
            <w:pPr>
              <w:pStyle w:val="BodyText"/>
              <w:numPr>
                <w:ilvl w:val="0"/>
                <w:numId w:val="33"/>
              </w:numPr>
              <w:rPr>
                <w:szCs w:val="20"/>
              </w:rPr>
            </w:pPr>
            <w:r w:rsidRPr="000761B5">
              <w:rPr>
                <w:szCs w:val="20"/>
              </w:rPr>
              <w:t>Other documents (please list)</w:t>
            </w:r>
            <w:r>
              <w:rPr>
                <w:szCs w:val="20"/>
              </w:rPr>
              <w:t>:</w:t>
            </w:r>
          </w:p>
        </w:tc>
        <w:tc>
          <w:tcPr>
            <w:tcW w:w="1672" w:type="dxa"/>
            <w:vAlign w:val="center"/>
          </w:tcPr>
          <w:p w14:paraId="4D1CE768" w14:textId="3857C999" w:rsidR="006D1F72" w:rsidRPr="00D8731B" w:rsidRDefault="00B92318" w:rsidP="00890F8E">
            <w:pPr>
              <w:pStyle w:val="BodyText"/>
              <w:jc w:val="center"/>
              <w:rPr>
                <w:sz w:val="22"/>
                <w:szCs w:val="22"/>
              </w:rPr>
            </w:pPr>
            <w:sdt>
              <w:sdtPr>
                <w:rPr>
                  <w:color w:val="000000"/>
                  <w:sz w:val="22"/>
                  <w:szCs w:val="22"/>
                </w:rPr>
                <w:id w:val="1091049982"/>
                <w14:checkbox>
                  <w14:checked w14:val="0"/>
                  <w14:checkedState w14:val="2612" w14:font="MS Gothic"/>
                  <w14:uncheckedState w14:val="2610" w14:font="MS Gothic"/>
                </w14:checkbox>
              </w:sdtPr>
              <w:sdtEndPr/>
              <w:sdtContent>
                <w:r w:rsidR="006D1F72" w:rsidRPr="00D8731B">
                  <w:rPr>
                    <w:rFonts w:ascii="MS Gothic" w:eastAsia="MS Gothic" w:hAnsi="MS Gothic" w:hint="eastAsia"/>
                    <w:color w:val="000000"/>
                    <w:sz w:val="22"/>
                    <w:szCs w:val="22"/>
                  </w:rPr>
                  <w:t>☐</w:t>
                </w:r>
              </w:sdtContent>
            </w:sdt>
          </w:p>
        </w:tc>
        <w:tc>
          <w:tcPr>
            <w:tcW w:w="6321" w:type="dxa"/>
          </w:tcPr>
          <w:p w14:paraId="68E65B5E" w14:textId="77777777" w:rsidR="00C75865" w:rsidRDefault="00C75865" w:rsidP="006D1F72">
            <w:pPr>
              <w:pStyle w:val="BodyText"/>
            </w:pPr>
          </w:p>
        </w:tc>
      </w:tr>
      <w:tr w:rsidR="00F67164" w14:paraId="703B3B44" w14:textId="77777777" w:rsidTr="0A0C09CA">
        <w:tc>
          <w:tcPr>
            <w:tcW w:w="5016" w:type="dxa"/>
            <w:tcBorders>
              <w:left w:val="nil"/>
            </w:tcBorders>
            <w:shd w:val="clear" w:color="auto" w:fill="C6D9F1" w:themeFill="text2" w:themeFillTint="33"/>
          </w:tcPr>
          <w:p w14:paraId="49FA399F" w14:textId="52CF4428" w:rsidR="00F67164" w:rsidRPr="00F67164" w:rsidRDefault="00F67164" w:rsidP="00F67164">
            <w:pPr>
              <w:pStyle w:val="BodyText"/>
              <w:jc w:val="center"/>
              <w:rPr>
                <w:b/>
                <w:bCs/>
              </w:rPr>
            </w:pPr>
            <w:r w:rsidRPr="00F67164">
              <w:rPr>
                <w:b/>
                <w:bCs/>
              </w:rPr>
              <w:t>Model Accuracy Requirements</w:t>
            </w:r>
          </w:p>
        </w:tc>
        <w:tc>
          <w:tcPr>
            <w:tcW w:w="1672" w:type="dxa"/>
            <w:shd w:val="clear" w:color="auto" w:fill="C6D9F1" w:themeFill="text2" w:themeFillTint="33"/>
            <w:vAlign w:val="center"/>
          </w:tcPr>
          <w:p w14:paraId="3359ABAD" w14:textId="349D0150" w:rsidR="00F67164" w:rsidRPr="00F67164" w:rsidRDefault="00F67164" w:rsidP="00F67164">
            <w:pPr>
              <w:pStyle w:val="BodyText"/>
              <w:jc w:val="center"/>
              <w:rPr>
                <w:b/>
                <w:bCs/>
              </w:rPr>
            </w:pPr>
            <w:r>
              <w:rPr>
                <w:b/>
                <w:bCs/>
              </w:rPr>
              <w:t>Model Complies?</w:t>
            </w:r>
          </w:p>
          <w:p w14:paraId="1F815ABC" w14:textId="23E0E52A" w:rsidR="00F67164" w:rsidRPr="00F67164" w:rsidRDefault="00F67164" w:rsidP="00F67164">
            <w:pPr>
              <w:pStyle w:val="BodyText"/>
              <w:jc w:val="center"/>
              <w:rPr>
                <w:b/>
                <w:bCs/>
              </w:rPr>
            </w:pPr>
          </w:p>
        </w:tc>
        <w:tc>
          <w:tcPr>
            <w:tcW w:w="6321" w:type="dxa"/>
            <w:shd w:val="clear" w:color="auto" w:fill="C6D9F1" w:themeFill="text2" w:themeFillTint="33"/>
            <w:vAlign w:val="center"/>
          </w:tcPr>
          <w:p w14:paraId="4082AD32" w14:textId="5189D6A7" w:rsidR="00F67164" w:rsidRPr="00F67164" w:rsidRDefault="00F67164" w:rsidP="00F67164">
            <w:pPr>
              <w:pStyle w:val="BodyText"/>
              <w:jc w:val="center"/>
              <w:rPr>
                <w:b/>
                <w:bCs/>
              </w:rPr>
            </w:pPr>
            <w:r w:rsidRPr="00F67164">
              <w:rPr>
                <w:b/>
                <w:bCs/>
              </w:rPr>
              <w:t>Comments</w:t>
            </w:r>
          </w:p>
        </w:tc>
      </w:tr>
      <w:tr w:rsidR="006D1F72" w14:paraId="445862F5" w14:textId="77777777" w:rsidTr="0A0C09CA">
        <w:tc>
          <w:tcPr>
            <w:tcW w:w="5016" w:type="dxa"/>
            <w:tcBorders>
              <w:left w:val="nil"/>
            </w:tcBorders>
          </w:tcPr>
          <w:p w14:paraId="6F6A42B2" w14:textId="0043E83B" w:rsidR="006D1F72" w:rsidRDefault="006D1F72" w:rsidP="006D1F72">
            <w:pPr>
              <w:pStyle w:val="BodyText"/>
              <w:numPr>
                <w:ilvl w:val="0"/>
                <w:numId w:val="33"/>
              </w:numPr>
            </w:pPr>
            <w:r>
              <w:t>Model includes collector system, including:</w:t>
            </w:r>
          </w:p>
          <w:p w14:paraId="16BEE781" w14:textId="77777777" w:rsidR="006D1F72" w:rsidRDefault="006D1F72" w:rsidP="006D1F72">
            <w:pPr>
              <w:pStyle w:val="BodyText"/>
              <w:numPr>
                <w:ilvl w:val="0"/>
                <w:numId w:val="36"/>
              </w:numPr>
            </w:pPr>
            <w:r>
              <w:t>Generator and step-up and main interconnection transformers</w:t>
            </w:r>
          </w:p>
          <w:p w14:paraId="2B5D9352" w14:textId="179817D6" w:rsidR="006D1F72" w:rsidRDefault="006D1F72" w:rsidP="006D1F72">
            <w:pPr>
              <w:pStyle w:val="BodyText"/>
              <w:numPr>
                <w:ilvl w:val="0"/>
                <w:numId w:val="36"/>
              </w:numPr>
            </w:pPr>
            <w:r>
              <w:t>Cables and capacitator banks</w:t>
            </w:r>
          </w:p>
        </w:tc>
        <w:tc>
          <w:tcPr>
            <w:tcW w:w="1672" w:type="dxa"/>
            <w:vAlign w:val="center"/>
          </w:tcPr>
          <w:p w14:paraId="3FE96EC1" w14:textId="3E8FF2F4" w:rsidR="006D1F72" w:rsidRPr="00D8731B" w:rsidRDefault="00B92318" w:rsidP="00890F8E">
            <w:pPr>
              <w:pStyle w:val="BodyText"/>
              <w:jc w:val="center"/>
              <w:rPr>
                <w:sz w:val="22"/>
                <w:szCs w:val="22"/>
              </w:rPr>
            </w:pPr>
            <w:sdt>
              <w:sdtPr>
                <w:rPr>
                  <w:color w:val="000000"/>
                  <w:sz w:val="22"/>
                  <w:szCs w:val="22"/>
                </w:rPr>
                <w:id w:val="845903636"/>
                <w14:checkbox>
                  <w14:checked w14:val="0"/>
                  <w14:checkedState w14:val="2612" w14:font="MS Gothic"/>
                  <w14:uncheckedState w14:val="2610" w14:font="MS Gothic"/>
                </w14:checkbox>
              </w:sdtPr>
              <w:sdtEndPr/>
              <w:sdtContent>
                <w:r w:rsidR="00890F8E" w:rsidRPr="00D8731B">
                  <w:rPr>
                    <w:rFonts w:ascii="MS Gothic" w:eastAsia="MS Gothic" w:hAnsi="MS Gothic" w:hint="eastAsia"/>
                    <w:color w:val="000000"/>
                    <w:sz w:val="22"/>
                    <w:szCs w:val="22"/>
                  </w:rPr>
                  <w:t>☐</w:t>
                </w:r>
              </w:sdtContent>
            </w:sdt>
          </w:p>
        </w:tc>
        <w:tc>
          <w:tcPr>
            <w:tcW w:w="6321" w:type="dxa"/>
          </w:tcPr>
          <w:p w14:paraId="794AC444" w14:textId="77777777" w:rsidR="006D1F72" w:rsidRDefault="006D1F72" w:rsidP="006D1F72">
            <w:pPr>
              <w:pStyle w:val="BodyText"/>
            </w:pPr>
          </w:p>
        </w:tc>
      </w:tr>
      <w:tr w:rsidR="006D1F72" w14:paraId="250E78B7" w14:textId="77777777" w:rsidTr="0A0C09CA">
        <w:tc>
          <w:tcPr>
            <w:tcW w:w="5016" w:type="dxa"/>
            <w:tcBorders>
              <w:left w:val="nil"/>
            </w:tcBorders>
          </w:tcPr>
          <w:p w14:paraId="0DD92D65" w14:textId="63520C09" w:rsidR="006D1F72" w:rsidRDefault="006D1F72" w:rsidP="006D1F72">
            <w:pPr>
              <w:pStyle w:val="BodyText"/>
              <w:numPr>
                <w:ilvl w:val="0"/>
                <w:numId w:val="33"/>
              </w:numPr>
            </w:pPr>
            <w:r>
              <w:t>Represents the full detailed inner control loop of the power electronics.</w:t>
            </w:r>
            <w:r>
              <w:rPr>
                <w:rStyle w:val="FootnoteReference"/>
              </w:rPr>
              <w:footnoteReference w:id="4"/>
            </w:r>
          </w:p>
        </w:tc>
        <w:tc>
          <w:tcPr>
            <w:tcW w:w="1672" w:type="dxa"/>
            <w:vAlign w:val="center"/>
          </w:tcPr>
          <w:p w14:paraId="5FAF2DBE" w14:textId="33685DC6" w:rsidR="006D1F72" w:rsidRPr="00D8731B" w:rsidRDefault="00B92318" w:rsidP="00890F8E">
            <w:pPr>
              <w:pStyle w:val="BodyText"/>
              <w:jc w:val="center"/>
              <w:rPr>
                <w:sz w:val="22"/>
                <w:szCs w:val="22"/>
              </w:rPr>
            </w:pPr>
            <w:sdt>
              <w:sdtPr>
                <w:rPr>
                  <w:color w:val="000000"/>
                  <w:sz w:val="22"/>
                  <w:szCs w:val="22"/>
                </w:rPr>
                <w:id w:val="-1872991479"/>
                <w14:checkbox>
                  <w14:checked w14:val="0"/>
                  <w14:checkedState w14:val="2612" w14:font="MS Gothic"/>
                  <w14:uncheckedState w14:val="2610" w14:font="MS Gothic"/>
                </w14:checkbox>
              </w:sdtPr>
              <w:sdtEndPr/>
              <w:sdtContent>
                <w:r w:rsidR="006D1F72" w:rsidRPr="00D8731B">
                  <w:rPr>
                    <w:rFonts w:ascii="MS Gothic" w:eastAsia="MS Gothic" w:hAnsi="MS Gothic" w:hint="eastAsia"/>
                    <w:color w:val="000000"/>
                    <w:sz w:val="22"/>
                    <w:szCs w:val="22"/>
                  </w:rPr>
                  <w:t>☐</w:t>
                </w:r>
              </w:sdtContent>
            </w:sdt>
          </w:p>
        </w:tc>
        <w:tc>
          <w:tcPr>
            <w:tcW w:w="6321" w:type="dxa"/>
          </w:tcPr>
          <w:p w14:paraId="5E7AB8C0" w14:textId="77777777" w:rsidR="006D1F72" w:rsidRDefault="006D1F72" w:rsidP="006D1F72">
            <w:pPr>
              <w:pStyle w:val="BodyText"/>
            </w:pPr>
          </w:p>
        </w:tc>
      </w:tr>
      <w:tr w:rsidR="006D1F72" w14:paraId="7D0E5082" w14:textId="77777777" w:rsidTr="0A0C09CA">
        <w:tc>
          <w:tcPr>
            <w:tcW w:w="5016" w:type="dxa"/>
            <w:tcBorders>
              <w:left w:val="nil"/>
            </w:tcBorders>
          </w:tcPr>
          <w:p w14:paraId="3739CB97" w14:textId="30454235" w:rsidR="006D1F72" w:rsidRDefault="006D1F72" w:rsidP="006D1F72">
            <w:pPr>
              <w:pStyle w:val="BodyText"/>
              <w:numPr>
                <w:ilvl w:val="0"/>
                <w:numId w:val="33"/>
              </w:numPr>
            </w:pPr>
            <w:r>
              <w:lastRenderedPageBreak/>
              <w:t>Uses a full IGBT representation or voltage source interface that mimics IGBT switching.</w:t>
            </w:r>
            <w:r>
              <w:rPr>
                <w:rStyle w:val="FootnoteReference"/>
              </w:rPr>
              <w:footnoteReference w:id="5"/>
            </w:r>
          </w:p>
        </w:tc>
        <w:tc>
          <w:tcPr>
            <w:tcW w:w="1672" w:type="dxa"/>
            <w:vAlign w:val="center"/>
          </w:tcPr>
          <w:p w14:paraId="3F4421CB" w14:textId="45E23452" w:rsidR="006D1F72" w:rsidRPr="00D8731B" w:rsidRDefault="00B92318" w:rsidP="00890F8E">
            <w:pPr>
              <w:pStyle w:val="BodyText"/>
              <w:jc w:val="center"/>
              <w:rPr>
                <w:sz w:val="22"/>
                <w:szCs w:val="22"/>
              </w:rPr>
            </w:pPr>
            <w:sdt>
              <w:sdtPr>
                <w:rPr>
                  <w:color w:val="000000"/>
                  <w:sz w:val="22"/>
                  <w:szCs w:val="22"/>
                </w:rPr>
                <w:id w:val="-1905058100"/>
                <w14:checkbox>
                  <w14:checked w14:val="0"/>
                  <w14:checkedState w14:val="2612" w14:font="MS Gothic"/>
                  <w14:uncheckedState w14:val="2610" w14:font="MS Gothic"/>
                </w14:checkbox>
              </w:sdtPr>
              <w:sdtEndPr/>
              <w:sdtContent>
                <w:r w:rsidR="006D1F72" w:rsidRPr="00D8731B">
                  <w:rPr>
                    <w:rFonts w:ascii="MS Gothic" w:eastAsia="MS Gothic" w:hAnsi="MS Gothic" w:hint="eastAsia"/>
                    <w:color w:val="000000"/>
                    <w:sz w:val="22"/>
                    <w:szCs w:val="22"/>
                  </w:rPr>
                  <w:t>☐</w:t>
                </w:r>
              </w:sdtContent>
            </w:sdt>
          </w:p>
        </w:tc>
        <w:tc>
          <w:tcPr>
            <w:tcW w:w="6321" w:type="dxa"/>
          </w:tcPr>
          <w:p w14:paraId="33D13C98" w14:textId="77777777" w:rsidR="006D1F72" w:rsidRDefault="006D1F72" w:rsidP="006D1F72">
            <w:pPr>
              <w:pStyle w:val="BodyText"/>
            </w:pPr>
          </w:p>
        </w:tc>
      </w:tr>
      <w:tr w:rsidR="006D1F72" w14:paraId="29424340" w14:textId="77777777" w:rsidTr="0A0C09CA">
        <w:tc>
          <w:tcPr>
            <w:tcW w:w="5016" w:type="dxa"/>
            <w:tcBorders>
              <w:left w:val="nil"/>
            </w:tcBorders>
          </w:tcPr>
          <w:p w14:paraId="29337B65" w14:textId="7B4C2F4D" w:rsidR="006D1F72" w:rsidRDefault="006D1F72" w:rsidP="006D1F72">
            <w:pPr>
              <w:pStyle w:val="BodyText"/>
              <w:numPr>
                <w:ilvl w:val="0"/>
                <w:numId w:val="33"/>
              </w:numPr>
            </w:pPr>
            <w:r>
              <w:t>Represents plant level controllers (PPC) as implemented in the real controls.</w:t>
            </w:r>
          </w:p>
        </w:tc>
        <w:tc>
          <w:tcPr>
            <w:tcW w:w="1672" w:type="dxa"/>
            <w:vAlign w:val="center"/>
          </w:tcPr>
          <w:p w14:paraId="3711A862" w14:textId="11FDFAE5" w:rsidR="006D1F72" w:rsidRPr="00D8731B" w:rsidRDefault="00B92318" w:rsidP="00890F8E">
            <w:pPr>
              <w:pStyle w:val="BodyText"/>
              <w:jc w:val="center"/>
              <w:rPr>
                <w:sz w:val="22"/>
                <w:szCs w:val="22"/>
              </w:rPr>
            </w:pPr>
            <w:sdt>
              <w:sdtPr>
                <w:rPr>
                  <w:color w:val="000000"/>
                  <w:sz w:val="22"/>
                  <w:szCs w:val="22"/>
                </w:rPr>
                <w:id w:val="-1004669571"/>
                <w14:checkbox>
                  <w14:checked w14:val="0"/>
                  <w14:checkedState w14:val="2612" w14:font="MS Gothic"/>
                  <w14:uncheckedState w14:val="2610" w14:font="MS Gothic"/>
                </w14:checkbox>
              </w:sdtPr>
              <w:sdtEndPr/>
              <w:sdtContent>
                <w:r w:rsidR="006D1F72" w:rsidRPr="00D8731B">
                  <w:rPr>
                    <w:rFonts w:ascii="MS Gothic" w:eastAsia="MS Gothic" w:hAnsi="MS Gothic" w:hint="eastAsia"/>
                    <w:color w:val="000000"/>
                    <w:sz w:val="22"/>
                    <w:szCs w:val="22"/>
                  </w:rPr>
                  <w:t>☐</w:t>
                </w:r>
              </w:sdtContent>
            </w:sdt>
          </w:p>
        </w:tc>
        <w:tc>
          <w:tcPr>
            <w:tcW w:w="6321" w:type="dxa"/>
          </w:tcPr>
          <w:p w14:paraId="3B759783" w14:textId="77777777" w:rsidR="006D1F72" w:rsidRDefault="006D1F72" w:rsidP="006D1F72">
            <w:pPr>
              <w:pStyle w:val="BodyText"/>
            </w:pPr>
          </w:p>
        </w:tc>
      </w:tr>
      <w:tr w:rsidR="006D1F72" w14:paraId="342EA1E9" w14:textId="77777777" w:rsidTr="0A0C09CA">
        <w:tc>
          <w:tcPr>
            <w:tcW w:w="5016" w:type="dxa"/>
            <w:tcBorders>
              <w:left w:val="nil"/>
            </w:tcBorders>
          </w:tcPr>
          <w:p w14:paraId="6E1AACBD" w14:textId="69755021" w:rsidR="006D1F72" w:rsidRDefault="006D1F72" w:rsidP="006D1F72">
            <w:pPr>
              <w:pStyle w:val="BodyText"/>
              <w:numPr>
                <w:ilvl w:val="0"/>
                <w:numId w:val="33"/>
              </w:numPr>
            </w:pPr>
            <w:r w:rsidRPr="00293C96">
              <w:t>PPC accepts an external active power setpoint.</w:t>
            </w:r>
          </w:p>
        </w:tc>
        <w:tc>
          <w:tcPr>
            <w:tcW w:w="1672" w:type="dxa"/>
            <w:vAlign w:val="center"/>
          </w:tcPr>
          <w:p w14:paraId="1061BB3C" w14:textId="4B1EE746" w:rsidR="006D1F72" w:rsidRPr="00D8731B" w:rsidRDefault="00B92318" w:rsidP="00890F8E">
            <w:pPr>
              <w:pStyle w:val="BodyText"/>
              <w:jc w:val="center"/>
              <w:rPr>
                <w:sz w:val="22"/>
                <w:szCs w:val="22"/>
              </w:rPr>
            </w:pPr>
            <w:sdt>
              <w:sdtPr>
                <w:rPr>
                  <w:color w:val="000000"/>
                  <w:sz w:val="22"/>
                  <w:szCs w:val="22"/>
                </w:rPr>
                <w:id w:val="-1357104499"/>
                <w14:checkbox>
                  <w14:checked w14:val="0"/>
                  <w14:checkedState w14:val="2612" w14:font="MS Gothic"/>
                  <w14:uncheckedState w14:val="2610" w14:font="MS Gothic"/>
                </w14:checkbox>
              </w:sdtPr>
              <w:sdtEndPr/>
              <w:sdtContent>
                <w:r w:rsidR="006D1F72" w:rsidRPr="00D8731B">
                  <w:rPr>
                    <w:rFonts w:ascii="MS Gothic" w:eastAsia="MS Gothic" w:hAnsi="MS Gothic" w:hint="eastAsia"/>
                    <w:color w:val="000000"/>
                    <w:sz w:val="22"/>
                    <w:szCs w:val="22"/>
                  </w:rPr>
                  <w:t>☐</w:t>
                </w:r>
              </w:sdtContent>
            </w:sdt>
          </w:p>
        </w:tc>
        <w:tc>
          <w:tcPr>
            <w:tcW w:w="6321" w:type="dxa"/>
          </w:tcPr>
          <w:p w14:paraId="1058A7EB" w14:textId="77777777" w:rsidR="006D1F72" w:rsidRDefault="006D1F72" w:rsidP="006D1F72">
            <w:pPr>
              <w:pStyle w:val="BodyText"/>
            </w:pPr>
          </w:p>
        </w:tc>
      </w:tr>
      <w:tr w:rsidR="006D1F72" w14:paraId="23742602" w14:textId="77777777" w:rsidTr="0A0C09CA">
        <w:tc>
          <w:tcPr>
            <w:tcW w:w="5016" w:type="dxa"/>
            <w:tcBorders>
              <w:left w:val="nil"/>
            </w:tcBorders>
          </w:tcPr>
          <w:p w14:paraId="7C0642AE" w14:textId="54900257" w:rsidR="006D1F72" w:rsidRDefault="006D1F72" w:rsidP="006D1F72">
            <w:pPr>
              <w:pStyle w:val="BodyText"/>
              <w:numPr>
                <w:ilvl w:val="0"/>
                <w:numId w:val="33"/>
              </w:numPr>
            </w:pPr>
            <w:r w:rsidRPr="00293C96">
              <w:t>PPC accepts a voltage/reactive power/power factor setpoint.</w:t>
            </w:r>
          </w:p>
        </w:tc>
        <w:tc>
          <w:tcPr>
            <w:tcW w:w="1672" w:type="dxa"/>
            <w:vAlign w:val="center"/>
          </w:tcPr>
          <w:p w14:paraId="173901A7" w14:textId="5AB1FCB6" w:rsidR="006D1F72" w:rsidRPr="00D8731B" w:rsidRDefault="00B92318" w:rsidP="00890F8E">
            <w:pPr>
              <w:pStyle w:val="BodyText"/>
              <w:jc w:val="center"/>
              <w:rPr>
                <w:sz w:val="22"/>
                <w:szCs w:val="22"/>
              </w:rPr>
            </w:pPr>
            <w:sdt>
              <w:sdtPr>
                <w:rPr>
                  <w:color w:val="000000"/>
                  <w:sz w:val="22"/>
                  <w:szCs w:val="22"/>
                </w:rPr>
                <w:id w:val="-147513519"/>
                <w14:checkbox>
                  <w14:checked w14:val="0"/>
                  <w14:checkedState w14:val="2612" w14:font="MS Gothic"/>
                  <w14:uncheckedState w14:val="2610" w14:font="MS Gothic"/>
                </w14:checkbox>
              </w:sdtPr>
              <w:sdtEndPr/>
              <w:sdtContent>
                <w:r w:rsidR="006D1F72" w:rsidRPr="00D8731B">
                  <w:rPr>
                    <w:rFonts w:ascii="MS Gothic" w:eastAsia="MS Gothic" w:hAnsi="MS Gothic" w:hint="eastAsia"/>
                    <w:color w:val="000000"/>
                    <w:sz w:val="22"/>
                    <w:szCs w:val="22"/>
                  </w:rPr>
                  <w:t>☐</w:t>
                </w:r>
              </w:sdtContent>
            </w:sdt>
          </w:p>
        </w:tc>
        <w:tc>
          <w:tcPr>
            <w:tcW w:w="6321" w:type="dxa"/>
          </w:tcPr>
          <w:p w14:paraId="010121A3" w14:textId="77777777" w:rsidR="006D1F72" w:rsidRDefault="006D1F72" w:rsidP="006D1F72">
            <w:pPr>
              <w:pStyle w:val="BodyText"/>
            </w:pPr>
          </w:p>
        </w:tc>
      </w:tr>
      <w:tr w:rsidR="006D1F72" w14:paraId="6FA73370" w14:textId="77777777" w:rsidTr="0A0C09CA">
        <w:tc>
          <w:tcPr>
            <w:tcW w:w="5016" w:type="dxa"/>
            <w:tcBorders>
              <w:left w:val="nil"/>
            </w:tcBorders>
          </w:tcPr>
          <w:p w14:paraId="39E2F29F" w14:textId="33B6A337" w:rsidR="006D1F72" w:rsidRDefault="006D1F72" w:rsidP="006D1F72">
            <w:pPr>
              <w:pStyle w:val="BodyText"/>
              <w:numPr>
                <w:ilvl w:val="0"/>
                <w:numId w:val="33"/>
              </w:numPr>
            </w:pPr>
            <w:r w:rsidRPr="00293C96">
              <w:t>PPC has a mechanism to implement a settable voltage droop.</w:t>
            </w:r>
          </w:p>
        </w:tc>
        <w:tc>
          <w:tcPr>
            <w:tcW w:w="1672" w:type="dxa"/>
            <w:vAlign w:val="center"/>
          </w:tcPr>
          <w:p w14:paraId="52827F36" w14:textId="6164DD8B" w:rsidR="006D1F72" w:rsidRPr="00D8731B" w:rsidRDefault="00B92318" w:rsidP="00890F8E">
            <w:pPr>
              <w:pStyle w:val="BodyText"/>
              <w:jc w:val="center"/>
              <w:rPr>
                <w:sz w:val="22"/>
                <w:szCs w:val="22"/>
              </w:rPr>
            </w:pPr>
            <w:sdt>
              <w:sdtPr>
                <w:rPr>
                  <w:color w:val="000000"/>
                  <w:sz w:val="22"/>
                  <w:szCs w:val="22"/>
                </w:rPr>
                <w:id w:val="-227534069"/>
                <w14:checkbox>
                  <w14:checked w14:val="0"/>
                  <w14:checkedState w14:val="2612" w14:font="MS Gothic"/>
                  <w14:uncheckedState w14:val="2610" w14:font="MS Gothic"/>
                </w14:checkbox>
              </w:sdtPr>
              <w:sdtEndPr/>
              <w:sdtContent>
                <w:r w:rsidR="006D1F72" w:rsidRPr="00D8731B">
                  <w:rPr>
                    <w:rFonts w:ascii="MS Gothic" w:eastAsia="MS Gothic" w:hAnsi="MS Gothic" w:hint="eastAsia"/>
                    <w:color w:val="000000"/>
                    <w:sz w:val="22"/>
                    <w:szCs w:val="22"/>
                  </w:rPr>
                  <w:t>☐</w:t>
                </w:r>
              </w:sdtContent>
            </w:sdt>
          </w:p>
        </w:tc>
        <w:tc>
          <w:tcPr>
            <w:tcW w:w="6321" w:type="dxa"/>
          </w:tcPr>
          <w:p w14:paraId="73571AAC" w14:textId="77777777" w:rsidR="006D1F72" w:rsidRDefault="006D1F72" w:rsidP="006D1F72">
            <w:pPr>
              <w:pStyle w:val="BodyText"/>
            </w:pPr>
          </w:p>
        </w:tc>
      </w:tr>
      <w:tr w:rsidR="006D1F72" w14:paraId="1F431C86" w14:textId="77777777" w:rsidTr="0A0C09CA">
        <w:tc>
          <w:tcPr>
            <w:tcW w:w="5016" w:type="dxa"/>
            <w:tcBorders>
              <w:left w:val="nil"/>
            </w:tcBorders>
          </w:tcPr>
          <w:p w14:paraId="7C6D52BC" w14:textId="6E13D8BF" w:rsidR="006D1F72" w:rsidRDefault="006D1F72" w:rsidP="006D1F72">
            <w:pPr>
              <w:pStyle w:val="BodyText"/>
              <w:numPr>
                <w:ilvl w:val="0"/>
                <w:numId w:val="33"/>
              </w:numPr>
            </w:pPr>
            <w:r>
              <w:t>Any voltage control devices (e.g., S</w:t>
            </w:r>
            <w:r w:rsidRPr="00293C96">
              <w:t>TATCOM/DVAR, SVC, MSCs) are effectively coordinated with PPC.</w:t>
            </w:r>
          </w:p>
        </w:tc>
        <w:tc>
          <w:tcPr>
            <w:tcW w:w="1672" w:type="dxa"/>
            <w:vAlign w:val="center"/>
          </w:tcPr>
          <w:p w14:paraId="090BEAAA" w14:textId="2F287D6F" w:rsidR="006D1F72" w:rsidRPr="00D8731B" w:rsidRDefault="00B92318" w:rsidP="00890F8E">
            <w:pPr>
              <w:pStyle w:val="BodyText"/>
              <w:jc w:val="center"/>
              <w:rPr>
                <w:sz w:val="22"/>
                <w:szCs w:val="22"/>
              </w:rPr>
            </w:pPr>
            <w:sdt>
              <w:sdtPr>
                <w:rPr>
                  <w:color w:val="000000"/>
                  <w:sz w:val="22"/>
                  <w:szCs w:val="22"/>
                </w:rPr>
                <w:id w:val="-349727556"/>
                <w14:checkbox>
                  <w14:checked w14:val="0"/>
                  <w14:checkedState w14:val="2612" w14:font="MS Gothic"/>
                  <w14:uncheckedState w14:val="2610" w14:font="MS Gothic"/>
                </w14:checkbox>
              </w:sdtPr>
              <w:sdtEndPr/>
              <w:sdtContent>
                <w:r w:rsidR="006D1F72" w:rsidRPr="00D8731B">
                  <w:rPr>
                    <w:rFonts w:ascii="MS Gothic" w:eastAsia="MS Gothic" w:hAnsi="MS Gothic" w:hint="eastAsia"/>
                    <w:color w:val="000000"/>
                    <w:sz w:val="22"/>
                    <w:szCs w:val="22"/>
                  </w:rPr>
                  <w:t>☐</w:t>
                </w:r>
              </w:sdtContent>
            </w:sdt>
          </w:p>
        </w:tc>
        <w:tc>
          <w:tcPr>
            <w:tcW w:w="6321" w:type="dxa"/>
          </w:tcPr>
          <w:p w14:paraId="293632AF" w14:textId="77777777" w:rsidR="006D1F72" w:rsidRDefault="006D1F72" w:rsidP="006D1F72">
            <w:pPr>
              <w:pStyle w:val="BodyText"/>
            </w:pPr>
          </w:p>
        </w:tc>
      </w:tr>
      <w:tr w:rsidR="006D1F72" w14:paraId="286384FE" w14:textId="77777777" w:rsidTr="0A0C09CA">
        <w:tc>
          <w:tcPr>
            <w:tcW w:w="5016" w:type="dxa"/>
            <w:tcBorders>
              <w:left w:val="nil"/>
            </w:tcBorders>
          </w:tcPr>
          <w:p w14:paraId="6CA9F5F4" w14:textId="6BB44EA3" w:rsidR="006D1F72" w:rsidRDefault="006D1F72" w:rsidP="006D1F72">
            <w:pPr>
              <w:pStyle w:val="BodyText"/>
              <w:numPr>
                <w:ilvl w:val="0"/>
                <w:numId w:val="33"/>
              </w:numPr>
            </w:pPr>
            <w:r w:rsidRPr="00293C96">
              <w:t>All pertinent control features as implemented in the real controls are represented (e.g., customized PLLs, ride-through controllers, SSCI damping controllers, etc.)</w:t>
            </w:r>
            <w:r w:rsidR="00DA1380">
              <w:t>.</w:t>
            </w:r>
          </w:p>
        </w:tc>
        <w:tc>
          <w:tcPr>
            <w:tcW w:w="1672" w:type="dxa"/>
            <w:vAlign w:val="center"/>
          </w:tcPr>
          <w:p w14:paraId="4F4D7119" w14:textId="00A48764" w:rsidR="006D1F72" w:rsidRPr="00D8731B" w:rsidRDefault="00B92318" w:rsidP="00890F8E">
            <w:pPr>
              <w:pStyle w:val="BodyText"/>
              <w:jc w:val="center"/>
              <w:rPr>
                <w:sz w:val="22"/>
                <w:szCs w:val="22"/>
              </w:rPr>
            </w:pPr>
            <w:sdt>
              <w:sdtPr>
                <w:rPr>
                  <w:color w:val="000000"/>
                  <w:sz w:val="22"/>
                  <w:szCs w:val="22"/>
                </w:rPr>
                <w:id w:val="2126577836"/>
                <w14:checkbox>
                  <w14:checked w14:val="0"/>
                  <w14:checkedState w14:val="2612" w14:font="MS Gothic"/>
                  <w14:uncheckedState w14:val="2610" w14:font="MS Gothic"/>
                </w14:checkbox>
              </w:sdtPr>
              <w:sdtEndPr/>
              <w:sdtContent>
                <w:r w:rsidR="006D1F72" w:rsidRPr="00D8731B">
                  <w:rPr>
                    <w:rFonts w:ascii="MS Gothic" w:eastAsia="MS Gothic" w:hAnsi="MS Gothic" w:hint="eastAsia"/>
                    <w:color w:val="000000"/>
                    <w:sz w:val="22"/>
                    <w:szCs w:val="22"/>
                  </w:rPr>
                  <w:t>☐</w:t>
                </w:r>
              </w:sdtContent>
            </w:sdt>
          </w:p>
        </w:tc>
        <w:tc>
          <w:tcPr>
            <w:tcW w:w="6321" w:type="dxa"/>
          </w:tcPr>
          <w:p w14:paraId="68F8B5CE" w14:textId="77777777" w:rsidR="006D1F72" w:rsidRDefault="006D1F72" w:rsidP="006D1F72">
            <w:pPr>
              <w:pStyle w:val="BodyText"/>
            </w:pPr>
          </w:p>
        </w:tc>
      </w:tr>
      <w:tr w:rsidR="006D1F72" w14:paraId="4C7E48A7" w14:textId="77777777" w:rsidTr="0A0C09CA">
        <w:tc>
          <w:tcPr>
            <w:tcW w:w="5016" w:type="dxa"/>
            <w:tcBorders>
              <w:left w:val="nil"/>
            </w:tcBorders>
          </w:tcPr>
          <w:p w14:paraId="0CF1BFFF" w14:textId="1D2F090B" w:rsidR="006D1F72" w:rsidRDefault="006D1F72" w:rsidP="006D1F72">
            <w:pPr>
              <w:pStyle w:val="BodyText"/>
              <w:numPr>
                <w:ilvl w:val="0"/>
                <w:numId w:val="33"/>
              </w:numPr>
            </w:pPr>
            <w:r>
              <w:t>M</w:t>
            </w:r>
            <w:r w:rsidRPr="00293C96">
              <w:t xml:space="preserve">achine slip of Type III (DFIG) wind generation </w:t>
            </w:r>
            <w:r>
              <w:t xml:space="preserve">represented </w:t>
            </w:r>
            <w:r w:rsidRPr="00293C96">
              <w:t>as appropriate for the power dispatch.</w:t>
            </w:r>
          </w:p>
        </w:tc>
        <w:tc>
          <w:tcPr>
            <w:tcW w:w="1672" w:type="dxa"/>
            <w:vAlign w:val="center"/>
          </w:tcPr>
          <w:p w14:paraId="315F4432" w14:textId="50CC26FF" w:rsidR="006D1F72" w:rsidRPr="00D8731B" w:rsidRDefault="00B92318" w:rsidP="00890F8E">
            <w:pPr>
              <w:pStyle w:val="BodyText"/>
              <w:jc w:val="center"/>
              <w:rPr>
                <w:sz w:val="22"/>
                <w:szCs w:val="22"/>
              </w:rPr>
            </w:pPr>
            <w:sdt>
              <w:sdtPr>
                <w:rPr>
                  <w:color w:val="000000"/>
                  <w:sz w:val="22"/>
                  <w:szCs w:val="22"/>
                </w:rPr>
                <w:id w:val="-2049669681"/>
                <w14:checkbox>
                  <w14:checked w14:val="0"/>
                  <w14:checkedState w14:val="2612" w14:font="MS Gothic"/>
                  <w14:uncheckedState w14:val="2610" w14:font="MS Gothic"/>
                </w14:checkbox>
              </w:sdtPr>
              <w:sdtEndPr/>
              <w:sdtContent>
                <w:r w:rsidR="006D1F72" w:rsidRPr="00D8731B">
                  <w:rPr>
                    <w:rFonts w:ascii="MS Gothic" w:eastAsia="MS Gothic" w:hAnsi="MS Gothic" w:hint="eastAsia"/>
                    <w:color w:val="000000"/>
                    <w:sz w:val="22"/>
                    <w:szCs w:val="22"/>
                  </w:rPr>
                  <w:t>☐</w:t>
                </w:r>
              </w:sdtContent>
            </w:sdt>
          </w:p>
        </w:tc>
        <w:tc>
          <w:tcPr>
            <w:tcW w:w="6321" w:type="dxa"/>
          </w:tcPr>
          <w:p w14:paraId="2EC81299" w14:textId="77777777" w:rsidR="006D1F72" w:rsidRDefault="006D1F72" w:rsidP="006D1F72">
            <w:pPr>
              <w:pStyle w:val="BodyText"/>
            </w:pPr>
          </w:p>
        </w:tc>
      </w:tr>
      <w:tr w:rsidR="006D1F72" w14:paraId="6234CDB2" w14:textId="77777777" w:rsidTr="0A0C09CA">
        <w:tc>
          <w:tcPr>
            <w:tcW w:w="5016" w:type="dxa"/>
            <w:tcBorders>
              <w:left w:val="nil"/>
            </w:tcBorders>
          </w:tcPr>
          <w:p w14:paraId="23B61D0A" w14:textId="28D594EE" w:rsidR="006D1F72" w:rsidRDefault="006D1F72" w:rsidP="006D1F72">
            <w:pPr>
              <w:pStyle w:val="BodyText"/>
              <w:numPr>
                <w:ilvl w:val="0"/>
                <w:numId w:val="33"/>
              </w:numPr>
            </w:pPr>
            <w:r w:rsidRPr="00293C96">
              <w:lastRenderedPageBreak/>
              <w:t>SSO mitigation and/or protection including the ability to enable and disable SSO mitigation/protection</w:t>
            </w:r>
            <w:r>
              <w:t xml:space="preserve"> represented,</w:t>
            </w:r>
            <w:r w:rsidRPr="00293C96">
              <w:t xml:space="preserve"> if applicable.</w:t>
            </w:r>
          </w:p>
        </w:tc>
        <w:tc>
          <w:tcPr>
            <w:tcW w:w="1672" w:type="dxa"/>
            <w:vAlign w:val="center"/>
          </w:tcPr>
          <w:p w14:paraId="1C84D177" w14:textId="0FB80EF7" w:rsidR="006D1F72" w:rsidRPr="000840B3" w:rsidRDefault="00B92318" w:rsidP="00890F8E">
            <w:pPr>
              <w:pStyle w:val="BodyText"/>
              <w:jc w:val="center"/>
              <w:rPr>
                <w:sz w:val="22"/>
                <w:szCs w:val="22"/>
              </w:rPr>
            </w:pPr>
            <w:sdt>
              <w:sdtPr>
                <w:rPr>
                  <w:color w:val="000000"/>
                  <w:sz w:val="22"/>
                  <w:szCs w:val="22"/>
                </w:rPr>
                <w:id w:val="-2046744286"/>
                <w14:checkbox>
                  <w14:checked w14:val="0"/>
                  <w14:checkedState w14:val="2612" w14:font="MS Gothic"/>
                  <w14:uncheckedState w14:val="2610" w14:font="MS Gothic"/>
                </w14:checkbox>
              </w:sdtPr>
              <w:sdtEndPr/>
              <w:sdtContent>
                <w:r w:rsidR="000840B3">
                  <w:rPr>
                    <w:rFonts w:ascii="MS Gothic" w:eastAsia="MS Gothic" w:hAnsi="MS Gothic" w:hint="eastAsia"/>
                    <w:color w:val="000000"/>
                    <w:sz w:val="22"/>
                    <w:szCs w:val="22"/>
                  </w:rPr>
                  <w:t>☐</w:t>
                </w:r>
              </w:sdtContent>
            </w:sdt>
          </w:p>
        </w:tc>
        <w:tc>
          <w:tcPr>
            <w:tcW w:w="6321" w:type="dxa"/>
          </w:tcPr>
          <w:p w14:paraId="2E648AFD" w14:textId="77777777" w:rsidR="006D1F72" w:rsidRDefault="006D1F72" w:rsidP="006D1F72">
            <w:pPr>
              <w:pStyle w:val="BodyText"/>
            </w:pPr>
          </w:p>
        </w:tc>
      </w:tr>
      <w:tr w:rsidR="006D1F72" w14:paraId="5E461300" w14:textId="77777777" w:rsidTr="0A0C09CA">
        <w:tc>
          <w:tcPr>
            <w:tcW w:w="5016" w:type="dxa"/>
            <w:tcBorders>
              <w:left w:val="nil"/>
            </w:tcBorders>
          </w:tcPr>
          <w:p w14:paraId="1EC411F0" w14:textId="5E3762FC" w:rsidR="006D1F72" w:rsidRDefault="006D1F72" w:rsidP="006D1F72">
            <w:pPr>
              <w:pStyle w:val="BodyText"/>
              <w:numPr>
                <w:ilvl w:val="0"/>
                <w:numId w:val="33"/>
              </w:numPr>
            </w:pPr>
            <w:r w:rsidRPr="00293C96">
              <w:t>Dynamic reactive devices including automatically controlled capacitor and reactor banks represented, if applicable.</w:t>
            </w:r>
          </w:p>
        </w:tc>
        <w:tc>
          <w:tcPr>
            <w:tcW w:w="1672" w:type="dxa"/>
            <w:vAlign w:val="center"/>
          </w:tcPr>
          <w:p w14:paraId="62F0E9B8" w14:textId="6B68F520" w:rsidR="006D1F72" w:rsidRPr="000840B3" w:rsidRDefault="00B92318" w:rsidP="00890F8E">
            <w:pPr>
              <w:pStyle w:val="BodyText"/>
              <w:jc w:val="center"/>
              <w:rPr>
                <w:sz w:val="22"/>
                <w:szCs w:val="22"/>
              </w:rPr>
            </w:pPr>
            <w:sdt>
              <w:sdtPr>
                <w:rPr>
                  <w:color w:val="000000"/>
                  <w:sz w:val="22"/>
                  <w:szCs w:val="22"/>
                </w:rPr>
                <w:id w:val="-2017999991"/>
                <w14:checkbox>
                  <w14:checked w14:val="0"/>
                  <w14:checkedState w14:val="2612" w14:font="MS Gothic"/>
                  <w14:uncheckedState w14:val="2610" w14:font="MS Gothic"/>
                </w14:checkbox>
              </w:sdtPr>
              <w:sdtEndPr/>
              <w:sdtContent>
                <w:r w:rsidR="006D1F72" w:rsidRPr="000840B3">
                  <w:rPr>
                    <w:rFonts w:ascii="MS Gothic" w:eastAsia="MS Gothic" w:hAnsi="MS Gothic" w:hint="eastAsia"/>
                    <w:color w:val="000000"/>
                    <w:sz w:val="22"/>
                    <w:szCs w:val="22"/>
                  </w:rPr>
                  <w:t>☐</w:t>
                </w:r>
              </w:sdtContent>
            </w:sdt>
          </w:p>
        </w:tc>
        <w:tc>
          <w:tcPr>
            <w:tcW w:w="6321" w:type="dxa"/>
          </w:tcPr>
          <w:p w14:paraId="4F432743" w14:textId="77777777" w:rsidR="006D1F72" w:rsidRDefault="006D1F72" w:rsidP="006D1F72">
            <w:pPr>
              <w:pStyle w:val="BodyText"/>
            </w:pPr>
          </w:p>
        </w:tc>
      </w:tr>
      <w:tr w:rsidR="006D1F72" w14:paraId="666D1D12" w14:textId="77777777" w:rsidTr="0A0C09CA">
        <w:tc>
          <w:tcPr>
            <w:tcW w:w="5016" w:type="dxa"/>
            <w:tcBorders>
              <w:left w:val="nil"/>
            </w:tcBorders>
          </w:tcPr>
          <w:p w14:paraId="4153C2CA" w14:textId="64C00481" w:rsidR="006D1F72" w:rsidRDefault="006D1F72" w:rsidP="006D1F72">
            <w:pPr>
              <w:pStyle w:val="BodyText"/>
              <w:numPr>
                <w:ilvl w:val="0"/>
                <w:numId w:val="33"/>
              </w:numPr>
            </w:pPr>
            <w:r>
              <w:rPr>
                <w:szCs w:val="20"/>
              </w:rPr>
              <w:t>A</w:t>
            </w:r>
            <w:r w:rsidRPr="000761B5">
              <w:rPr>
                <w:szCs w:val="20"/>
              </w:rPr>
              <w:t>ll pertinent protections modeled in detail for both balanced and unbalanced fault conditions.</w:t>
            </w:r>
            <w:r>
              <w:rPr>
                <w:rStyle w:val="FootnoteReference"/>
                <w:szCs w:val="20"/>
              </w:rPr>
              <w:footnoteReference w:id="6"/>
            </w:r>
            <w:r w:rsidRPr="000761B5">
              <w:rPr>
                <w:szCs w:val="20"/>
              </w:rPr>
              <w:t xml:space="preserve"> </w:t>
            </w:r>
          </w:p>
        </w:tc>
        <w:tc>
          <w:tcPr>
            <w:tcW w:w="1672" w:type="dxa"/>
            <w:vAlign w:val="center"/>
          </w:tcPr>
          <w:p w14:paraId="4564866A" w14:textId="69D79FA9" w:rsidR="006D1F72" w:rsidRPr="000840B3" w:rsidRDefault="00B92318" w:rsidP="00890F8E">
            <w:pPr>
              <w:pStyle w:val="BodyText"/>
              <w:jc w:val="center"/>
              <w:rPr>
                <w:sz w:val="22"/>
                <w:szCs w:val="22"/>
              </w:rPr>
            </w:pPr>
            <w:sdt>
              <w:sdtPr>
                <w:rPr>
                  <w:color w:val="000000"/>
                  <w:sz w:val="22"/>
                  <w:szCs w:val="22"/>
                </w:rPr>
                <w:id w:val="1763728431"/>
                <w14:checkbox>
                  <w14:checked w14:val="0"/>
                  <w14:checkedState w14:val="2612" w14:font="MS Gothic"/>
                  <w14:uncheckedState w14:val="2610" w14:font="MS Gothic"/>
                </w14:checkbox>
              </w:sdtPr>
              <w:sdtEndPr/>
              <w:sdtContent>
                <w:r w:rsidR="006D1F72" w:rsidRPr="000840B3">
                  <w:rPr>
                    <w:rFonts w:ascii="MS Gothic" w:eastAsia="MS Gothic" w:hAnsi="MS Gothic" w:hint="eastAsia"/>
                    <w:color w:val="000000"/>
                    <w:sz w:val="22"/>
                    <w:szCs w:val="22"/>
                  </w:rPr>
                  <w:t>☐</w:t>
                </w:r>
              </w:sdtContent>
            </w:sdt>
          </w:p>
        </w:tc>
        <w:tc>
          <w:tcPr>
            <w:tcW w:w="6321" w:type="dxa"/>
          </w:tcPr>
          <w:p w14:paraId="3C8571D7" w14:textId="77777777" w:rsidR="006D1F72" w:rsidRDefault="006D1F72" w:rsidP="006D1F72">
            <w:pPr>
              <w:pStyle w:val="BodyText"/>
            </w:pPr>
          </w:p>
        </w:tc>
      </w:tr>
      <w:tr w:rsidR="006D1F72" w14:paraId="0868FF0D" w14:textId="77777777" w:rsidTr="0A0C09CA">
        <w:tc>
          <w:tcPr>
            <w:tcW w:w="5016" w:type="dxa"/>
            <w:tcBorders>
              <w:left w:val="nil"/>
            </w:tcBorders>
          </w:tcPr>
          <w:p w14:paraId="03011ED3" w14:textId="3051B03C" w:rsidR="006D1F72" w:rsidRDefault="006D1F72" w:rsidP="006D1F72">
            <w:pPr>
              <w:pStyle w:val="BodyText"/>
              <w:numPr>
                <w:ilvl w:val="0"/>
                <w:numId w:val="33"/>
              </w:numPr>
            </w:pPr>
            <w:r>
              <w:rPr>
                <w:szCs w:val="20"/>
              </w:rPr>
              <w:t>Model a</w:t>
            </w:r>
            <w:r w:rsidRPr="000761B5">
              <w:rPr>
                <w:szCs w:val="20"/>
              </w:rPr>
              <w:t>ccurately reflect</w:t>
            </w:r>
            <w:r>
              <w:rPr>
                <w:szCs w:val="20"/>
              </w:rPr>
              <w:t>s</w:t>
            </w:r>
            <w:r w:rsidRPr="000761B5">
              <w:rPr>
                <w:szCs w:val="20"/>
              </w:rPr>
              <w:t xml:space="preserve"> behavior throughout the valid (MW and MVAr) output range from minimum power </w:t>
            </w:r>
            <w:r>
              <w:rPr>
                <w:szCs w:val="20"/>
              </w:rPr>
              <w:t>to</w:t>
            </w:r>
            <w:r w:rsidRPr="000761B5">
              <w:rPr>
                <w:szCs w:val="20"/>
              </w:rPr>
              <w:t xml:space="preserve"> maximum power.</w:t>
            </w:r>
          </w:p>
        </w:tc>
        <w:tc>
          <w:tcPr>
            <w:tcW w:w="1672" w:type="dxa"/>
            <w:vAlign w:val="center"/>
          </w:tcPr>
          <w:p w14:paraId="5D082B9D" w14:textId="222CB209" w:rsidR="006D1F72" w:rsidRPr="000840B3" w:rsidRDefault="00B92318" w:rsidP="00890F8E">
            <w:pPr>
              <w:pStyle w:val="BodyText"/>
              <w:jc w:val="center"/>
              <w:rPr>
                <w:sz w:val="22"/>
                <w:szCs w:val="22"/>
              </w:rPr>
            </w:pPr>
            <w:sdt>
              <w:sdtPr>
                <w:rPr>
                  <w:color w:val="000000"/>
                  <w:sz w:val="22"/>
                  <w:szCs w:val="22"/>
                </w:rPr>
                <w:id w:val="539633800"/>
                <w14:checkbox>
                  <w14:checked w14:val="0"/>
                  <w14:checkedState w14:val="2612" w14:font="MS Gothic"/>
                  <w14:uncheckedState w14:val="2610" w14:font="MS Gothic"/>
                </w14:checkbox>
              </w:sdtPr>
              <w:sdtEndPr/>
              <w:sdtContent>
                <w:r w:rsidR="006D1F72" w:rsidRPr="000840B3">
                  <w:rPr>
                    <w:rFonts w:ascii="MS Gothic" w:eastAsia="MS Gothic" w:hAnsi="MS Gothic" w:hint="eastAsia"/>
                    <w:color w:val="000000"/>
                    <w:sz w:val="22"/>
                    <w:szCs w:val="22"/>
                  </w:rPr>
                  <w:t>☐</w:t>
                </w:r>
              </w:sdtContent>
            </w:sdt>
          </w:p>
        </w:tc>
        <w:tc>
          <w:tcPr>
            <w:tcW w:w="6321" w:type="dxa"/>
          </w:tcPr>
          <w:p w14:paraId="1D7E1143" w14:textId="77777777" w:rsidR="006D1F72" w:rsidRDefault="006D1F72" w:rsidP="006D1F72">
            <w:pPr>
              <w:pStyle w:val="BodyText"/>
            </w:pPr>
          </w:p>
        </w:tc>
      </w:tr>
      <w:tr w:rsidR="006D1F72" w14:paraId="0CB9401C" w14:textId="77777777" w:rsidTr="0A0C09CA">
        <w:tc>
          <w:tcPr>
            <w:tcW w:w="5016" w:type="dxa"/>
            <w:tcBorders>
              <w:left w:val="nil"/>
            </w:tcBorders>
          </w:tcPr>
          <w:p w14:paraId="3F0D42AE" w14:textId="65297AE6" w:rsidR="006D1F72" w:rsidRDefault="006D1F72" w:rsidP="006D1F72">
            <w:pPr>
              <w:pStyle w:val="BodyText"/>
              <w:numPr>
                <w:ilvl w:val="0"/>
                <w:numId w:val="33"/>
              </w:numPr>
            </w:pPr>
            <w:r>
              <w:t>Model configured to match expected site-specific settings.</w:t>
            </w:r>
            <w:r>
              <w:rPr>
                <w:rStyle w:val="FootnoteReference"/>
              </w:rPr>
              <w:footnoteReference w:id="7"/>
            </w:r>
          </w:p>
        </w:tc>
        <w:tc>
          <w:tcPr>
            <w:tcW w:w="1672" w:type="dxa"/>
            <w:vAlign w:val="center"/>
          </w:tcPr>
          <w:p w14:paraId="7AC3E673" w14:textId="09A8F0F8" w:rsidR="006D1F72" w:rsidRPr="000840B3" w:rsidRDefault="00B92318" w:rsidP="00890F8E">
            <w:pPr>
              <w:pStyle w:val="BodyText"/>
              <w:jc w:val="center"/>
              <w:rPr>
                <w:sz w:val="22"/>
                <w:szCs w:val="22"/>
              </w:rPr>
            </w:pPr>
            <w:sdt>
              <w:sdtPr>
                <w:rPr>
                  <w:color w:val="000000"/>
                  <w:sz w:val="22"/>
                  <w:szCs w:val="22"/>
                </w:rPr>
                <w:id w:val="1332566308"/>
                <w14:checkbox>
                  <w14:checked w14:val="0"/>
                  <w14:checkedState w14:val="2612" w14:font="MS Gothic"/>
                  <w14:uncheckedState w14:val="2610" w14:font="MS Gothic"/>
                </w14:checkbox>
              </w:sdtPr>
              <w:sdtEndPr/>
              <w:sdtContent>
                <w:r w:rsidR="006D1F72" w:rsidRPr="000840B3">
                  <w:rPr>
                    <w:rFonts w:ascii="MS Gothic" w:eastAsia="MS Gothic" w:hAnsi="MS Gothic" w:hint="eastAsia"/>
                    <w:color w:val="000000"/>
                    <w:sz w:val="22"/>
                    <w:szCs w:val="22"/>
                  </w:rPr>
                  <w:t>☐</w:t>
                </w:r>
              </w:sdtContent>
            </w:sdt>
          </w:p>
        </w:tc>
        <w:tc>
          <w:tcPr>
            <w:tcW w:w="6321" w:type="dxa"/>
          </w:tcPr>
          <w:p w14:paraId="486CB06E" w14:textId="77777777" w:rsidR="006D1F72" w:rsidRDefault="006D1F72" w:rsidP="006D1F72">
            <w:pPr>
              <w:pStyle w:val="BodyText"/>
            </w:pPr>
          </w:p>
        </w:tc>
      </w:tr>
      <w:tr w:rsidR="006D1F72" w14:paraId="1AE375D4" w14:textId="77777777" w:rsidTr="0A0C09CA">
        <w:tc>
          <w:tcPr>
            <w:tcW w:w="5016" w:type="dxa"/>
            <w:tcBorders>
              <w:left w:val="nil"/>
            </w:tcBorders>
          </w:tcPr>
          <w:p w14:paraId="544C6D96" w14:textId="31A90E72" w:rsidR="006D1F72" w:rsidRDefault="006D1F72" w:rsidP="006D1F72">
            <w:pPr>
              <w:pStyle w:val="BodyText"/>
              <w:numPr>
                <w:ilvl w:val="0"/>
                <w:numId w:val="33"/>
              </w:numPr>
            </w:pPr>
            <w:r>
              <w:t xml:space="preserve">Model represents </w:t>
            </w:r>
            <w:r w:rsidRPr="000761B5">
              <w:rPr>
                <w:szCs w:val="20"/>
              </w:rPr>
              <w:t>all pertinent electrical and mechanical configurations, such as filters and specialized transformers.</w:t>
            </w:r>
            <w:r>
              <w:rPr>
                <w:szCs w:val="20"/>
              </w:rPr>
              <w:t xml:space="preserve"> </w:t>
            </w:r>
            <w:r>
              <w:rPr>
                <w:rStyle w:val="FootnoteReference"/>
                <w:szCs w:val="20"/>
              </w:rPr>
              <w:footnoteReference w:id="8"/>
            </w:r>
          </w:p>
        </w:tc>
        <w:tc>
          <w:tcPr>
            <w:tcW w:w="1672" w:type="dxa"/>
            <w:vAlign w:val="center"/>
          </w:tcPr>
          <w:p w14:paraId="1315047D" w14:textId="6F183B01" w:rsidR="006D1F72" w:rsidRPr="000840B3" w:rsidRDefault="00B92318" w:rsidP="00890F8E">
            <w:pPr>
              <w:pStyle w:val="BodyText"/>
              <w:jc w:val="center"/>
              <w:rPr>
                <w:sz w:val="22"/>
                <w:szCs w:val="22"/>
              </w:rPr>
            </w:pPr>
            <w:sdt>
              <w:sdtPr>
                <w:rPr>
                  <w:color w:val="000000"/>
                  <w:sz w:val="22"/>
                  <w:szCs w:val="22"/>
                </w:rPr>
                <w:id w:val="1650558076"/>
                <w14:checkbox>
                  <w14:checked w14:val="0"/>
                  <w14:checkedState w14:val="2612" w14:font="MS Gothic"/>
                  <w14:uncheckedState w14:val="2610" w14:font="MS Gothic"/>
                </w14:checkbox>
              </w:sdtPr>
              <w:sdtEndPr/>
              <w:sdtContent>
                <w:r w:rsidR="006D1F72" w:rsidRPr="000840B3">
                  <w:rPr>
                    <w:rFonts w:ascii="MS Gothic" w:eastAsia="MS Gothic" w:hAnsi="MS Gothic" w:hint="eastAsia"/>
                    <w:color w:val="000000"/>
                    <w:sz w:val="22"/>
                    <w:szCs w:val="22"/>
                  </w:rPr>
                  <w:t>☐</w:t>
                </w:r>
              </w:sdtContent>
            </w:sdt>
          </w:p>
        </w:tc>
        <w:tc>
          <w:tcPr>
            <w:tcW w:w="6321" w:type="dxa"/>
          </w:tcPr>
          <w:p w14:paraId="37AE9A96" w14:textId="77777777" w:rsidR="006D1F72" w:rsidRDefault="006D1F72" w:rsidP="006D1F72">
            <w:pPr>
              <w:pStyle w:val="BodyText"/>
            </w:pPr>
          </w:p>
          <w:p w14:paraId="39DCCBD0" w14:textId="77777777" w:rsidR="00C75865" w:rsidRDefault="00C75865" w:rsidP="006D1F72">
            <w:pPr>
              <w:pStyle w:val="BodyText"/>
            </w:pPr>
          </w:p>
          <w:p w14:paraId="2859DF97" w14:textId="77777777" w:rsidR="00C75865" w:rsidRDefault="00C75865" w:rsidP="006D1F72">
            <w:pPr>
              <w:pStyle w:val="BodyText"/>
            </w:pPr>
          </w:p>
        </w:tc>
      </w:tr>
      <w:tr w:rsidR="00557898" w14:paraId="6F0BD604" w14:textId="77777777" w:rsidTr="0A0C09CA">
        <w:tc>
          <w:tcPr>
            <w:tcW w:w="5016" w:type="dxa"/>
            <w:tcBorders>
              <w:left w:val="nil"/>
            </w:tcBorders>
            <w:shd w:val="clear" w:color="auto" w:fill="B8CCE4" w:themeFill="accent1" w:themeFillTint="66"/>
            <w:vAlign w:val="center"/>
          </w:tcPr>
          <w:p w14:paraId="39DD24F9" w14:textId="1C212D43" w:rsidR="00557898" w:rsidRPr="00557898" w:rsidRDefault="00557898" w:rsidP="00557898">
            <w:pPr>
              <w:pStyle w:val="BodyText"/>
              <w:jc w:val="center"/>
            </w:pPr>
            <w:r w:rsidRPr="00F67164">
              <w:rPr>
                <w:b/>
                <w:bCs/>
              </w:rPr>
              <w:lastRenderedPageBreak/>
              <w:t xml:space="preserve">Model </w:t>
            </w:r>
            <w:r w:rsidR="00764904">
              <w:rPr>
                <w:b/>
                <w:bCs/>
              </w:rPr>
              <w:t>Useability</w:t>
            </w:r>
            <w:r w:rsidRPr="00F67164">
              <w:rPr>
                <w:b/>
                <w:bCs/>
              </w:rPr>
              <w:t xml:space="preserve"> Requirements</w:t>
            </w:r>
          </w:p>
        </w:tc>
        <w:tc>
          <w:tcPr>
            <w:tcW w:w="1672" w:type="dxa"/>
            <w:shd w:val="clear" w:color="auto" w:fill="B8CCE4" w:themeFill="accent1" w:themeFillTint="66"/>
            <w:vAlign w:val="center"/>
          </w:tcPr>
          <w:p w14:paraId="684587B6" w14:textId="77777777" w:rsidR="00557898" w:rsidRPr="00F67164" w:rsidRDefault="00557898" w:rsidP="00890F8E">
            <w:pPr>
              <w:pStyle w:val="BodyText"/>
              <w:jc w:val="center"/>
              <w:rPr>
                <w:b/>
                <w:bCs/>
              </w:rPr>
            </w:pPr>
            <w:r>
              <w:rPr>
                <w:b/>
                <w:bCs/>
              </w:rPr>
              <w:t>Model Complies?</w:t>
            </w:r>
          </w:p>
          <w:p w14:paraId="73E04423" w14:textId="4E74355F" w:rsidR="00557898" w:rsidRDefault="00557898" w:rsidP="00890F8E">
            <w:pPr>
              <w:pStyle w:val="BodyText"/>
              <w:jc w:val="center"/>
            </w:pPr>
            <w:r w:rsidRPr="00F67164">
              <w:rPr>
                <w:b/>
                <w:bCs/>
              </w:rPr>
              <w:t>(Yes/No)</w:t>
            </w:r>
          </w:p>
        </w:tc>
        <w:tc>
          <w:tcPr>
            <w:tcW w:w="6321" w:type="dxa"/>
            <w:shd w:val="clear" w:color="auto" w:fill="B8CCE4" w:themeFill="accent1" w:themeFillTint="66"/>
            <w:vAlign w:val="center"/>
          </w:tcPr>
          <w:p w14:paraId="7DA2F131" w14:textId="5B3058B3" w:rsidR="00557898" w:rsidRDefault="00557898" w:rsidP="00557898">
            <w:pPr>
              <w:pStyle w:val="BodyText"/>
              <w:jc w:val="center"/>
            </w:pPr>
            <w:r w:rsidRPr="00F67164">
              <w:rPr>
                <w:b/>
                <w:bCs/>
              </w:rPr>
              <w:t>Comments</w:t>
            </w:r>
          </w:p>
        </w:tc>
      </w:tr>
      <w:tr w:rsidR="006D1F72" w14:paraId="0EB823D0" w14:textId="77777777" w:rsidTr="0A0C09CA">
        <w:tc>
          <w:tcPr>
            <w:tcW w:w="5016" w:type="dxa"/>
            <w:tcBorders>
              <w:left w:val="nil"/>
            </w:tcBorders>
          </w:tcPr>
          <w:p w14:paraId="341E42FA" w14:textId="7362A74C" w:rsidR="006D1F72" w:rsidRDefault="006D1F72" w:rsidP="006D1F72">
            <w:pPr>
              <w:pStyle w:val="BodyText"/>
              <w:numPr>
                <w:ilvl w:val="0"/>
                <w:numId w:val="33"/>
              </w:numPr>
            </w:pPr>
            <w:r w:rsidRPr="00381C89">
              <w:rPr>
                <w:szCs w:val="20"/>
              </w:rPr>
              <w:t>Control and hardware options pertinent to the study are accessible to the user</w:t>
            </w:r>
            <w:r>
              <w:rPr>
                <w:szCs w:val="20"/>
              </w:rPr>
              <w:t>.</w:t>
            </w:r>
            <w:r>
              <w:rPr>
                <w:rStyle w:val="FootnoteReference"/>
                <w:szCs w:val="20"/>
              </w:rPr>
              <w:footnoteReference w:id="9"/>
            </w:r>
            <w:r>
              <w:t xml:space="preserve"> </w:t>
            </w:r>
          </w:p>
        </w:tc>
        <w:tc>
          <w:tcPr>
            <w:tcW w:w="1672" w:type="dxa"/>
            <w:vAlign w:val="center"/>
          </w:tcPr>
          <w:p w14:paraId="07FC3D7A" w14:textId="4F8E5D8F" w:rsidR="006D1F72" w:rsidRPr="000840B3" w:rsidRDefault="00B92318" w:rsidP="00890F8E">
            <w:pPr>
              <w:pStyle w:val="BodyText"/>
              <w:jc w:val="center"/>
              <w:rPr>
                <w:sz w:val="22"/>
                <w:szCs w:val="22"/>
              </w:rPr>
            </w:pPr>
            <w:sdt>
              <w:sdtPr>
                <w:rPr>
                  <w:color w:val="000000"/>
                  <w:sz w:val="22"/>
                  <w:szCs w:val="22"/>
                </w:rPr>
                <w:id w:val="451595974"/>
                <w14:checkbox>
                  <w14:checked w14:val="0"/>
                  <w14:checkedState w14:val="2612" w14:font="MS Gothic"/>
                  <w14:uncheckedState w14:val="2610" w14:font="MS Gothic"/>
                </w14:checkbox>
              </w:sdtPr>
              <w:sdtEndPr/>
              <w:sdtContent>
                <w:r w:rsidR="000840B3">
                  <w:rPr>
                    <w:rFonts w:ascii="MS Gothic" w:eastAsia="MS Gothic" w:hAnsi="MS Gothic" w:hint="eastAsia"/>
                    <w:color w:val="000000"/>
                    <w:sz w:val="22"/>
                    <w:szCs w:val="22"/>
                  </w:rPr>
                  <w:t>☐</w:t>
                </w:r>
              </w:sdtContent>
            </w:sdt>
          </w:p>
        </w:tc>
        <w:tc>
          <w:tcPr>
            <w:tcW w:w="6321" w:type="dxa"/>
          </w:tcPr>
          <w:p w14:paraId="72CF1DD3" w14:textId="77777777" w:rsidR="006D1F72" w:rsidRDefault="006D1F72" w:rsidP="006D1F72">
            <w:pPr>
              <w:pStyle w:val="BodyText"/>
            </w:pPr>
          </w:p>
        </w:tc>
      </w:tr>
      <w:tr w:rsidR="006D1F72" w14:paraId="4AF4D7C4" w14:textId="77777777" w:rsidTr="0A0C09CA">
        <w:tc>
          <w:tcPr>
            <w:tcW w:w="5016" w:type="dxa"/>
            <w:tcBorders>
              <w:left w:val="nil"/>
            </w:tcBorders>
          </w:tcPr>
          <w:p w14:paraId="4942954A" w14:textId="67AF1F3B" w:rsidR="006D1F72" w:rsidRDefault="006D1F72" w:rsidP="006D1F72">
            <w:pPr>
              <w:pStyle w:val="BodyText"/>
              <w:numPr>
                <w:ilvl w:val="0"/>
                <w:numId w:val="33"/>
              </w:numPr>
            </w:pPr>
            <w:r>
              <w:t xml:space="preserve">Model </w:t>
            </w:r>
            <w:proofErr w:type="gramStart"/>
            <w:r>
              <w:t xml:space="preserve">is </w:t>
            </w:r>
            <w:r w:rsidRPr="000761B5">
              <w:rPr>
                <w:szCs w:val="20"/>
              </w:rPr>
              <w:t>capable of running</w:t>
            </w:r>
            <w:proofErr w:type="gramEnd"/>
            <w:r w:rsidRPr="000761B5">
              <w:rPr>
                <w:szCs w:val="20"/>
              </w:rPr>
              <w:t xml:space="preserve"> at timesteps larger than 10 </w:t>
            </w:r>
            <w:proofErr w:type="spellStart"/>
            <w:r w:rsidRPr="000761B5">
              <w:rPr>
                <w:szCs w:val="20"/>
              </w:rPr>
              <w:t>μs</w:t>
            </w:r>
            <w:proofErr w:type="spellEnd"/>
            <w:r>
              <w:rPr>
                <w:szCs w:val="20"/>
              </w:rPr>
              <w:t>.</w:t>
            </w:r>
          </w:p>
        </w:tc>
        <w:tc>
          <w:tcPr>
            <w:tcW w:w="1672" w:type="dxa"/>
            <w:vAlign w:val="center"/>
          </w:tcPr>
          <w:p w14:paraId="1A66109A" w14:textId="7FA18C84" w:rsidR="006D1F72" w:rsidRPr="000840B3" w:rsidRDefault="00B92318" w:rsidP="00890F8E">
            <w:pPr>
              <w:pStyle w:val="BodyText"/>
              <w:jc w:val="center"/>
              <w:rPr>
                <w:sz w:val="22"/>
                <w:szCs w:val="22"/>
              </w:rPr>
            </w:pPr>
            <w:sdt>
              <w:sdtPr>
                <w:rPr>
                  <w:color w:val="000000"/>
                  <w:sz w:val="22"/>
                  <w:szCs w:val="22"/>
                </w:rPr>
                <w:id w:val="-270163723"/>
                <w14:checkbox>
                  <w14:checked w14:val="0"/>
                  <w14:checkedState w14:val="2612" w14:font="MS Gothic"/>
                  <w14:uncheckedState w14:val="2610" w14:font="MS Gothic"/>
                </w14:checkbox>
              </w:sdtPr>
              <w:sdtEndPr/>
              <w:sdtContent>
                <w:r w:rsidR="006D1F72" w:rsidRPr="000840B3">
                  <w:rPr>
                    <w:rFonts w:ascii="MS Gothic" w:eastAsia="MS Gothic" w:hAnsi="MS Gothic" w:hint="eastAsia"/>
                    <w:color w:val="000000"/>
                    <w:sz w:val="22"/>
                    <w:szCs w:val="22"/>
                  </w:rPr>
                  <w:t>☐</w:t>
                </w:r>
              </w:sdtContent>
            </w:sdt>
          </w:p>
        </w:tc>
        <w:tc>
          <w:tcPr>
            <w:tcW w:w="6321" w:type="dxa"/>
          </w:tcPr>
          <w:p w14:paraId="589799D1" w14:textId="77777777" w:rsidR="006D1F72" w:rsidRDefault="006D1F72" w:rsidP="006D1F72">
            <w:pPr>
              <w:pStyle w:val="BodyText"/>
            </w:pPr>
          </w:p>
        </w:tc>
      </w:tr>
      <w:tr w:rsidR="006D1F72" w14:paraId="1916D0FF" w14:textId="77777777" w:rsidTr="0A0C09CA">
        <w:tc>
          <w:tcPr>
            <w:tcW w:w="5016" w:type="dxa"/>
            <w:tcBorders>
              <w:left w:val="nil"/>
            </w:tcBorders>
          </w:tcPr>
          <w:p w14:paraId="2E06692C" w14:textId="709712FB" w:rsidR="006D1F72" w:rsidRDefault="006D1F72" w:rsidP="006D1F72">
            <w:pPr>
              <w:pStyle w:val="BodyText"/>
              <w:numPr>
                <w:ilvl w:val="0"/>
                <w:numId w:val="33"/>
              </w:numPr>
            </w:pPr>
            <w:r>
              <w:t xml:space="preserve">Model can operate a range of simulation steps and is not restricted to operating at a single time step. </w:t>
            </w:r>
          </w:p>
        </w:tc>
        <w:tc>
          <w:tcPr>
            <w:tcW w:w="1672" w:type="dxa"/>
            <w:vAlign w:val="center"/>
          </w:tcPr>
          <w:p w14:paraId="46FD9733" w14:textId="7398983D" w:rsidR="006D1F72" w:rsidRPr="000840B3" w:rsidRDefault="00B92318" w:rsidP="00890F8E">
            <w:pPr>
              <w:pStyle w:val="BodyText"/>
              <w:jc w:val="center"/>
              <w:rPr>
                <w:sz w:val="22"/>
                <w:szCs w:val="22"/>
              </w:rPr>
            </w:pPr>
            <w:sdt>
              <w:sdtPr>
                <w:rPr>
                  <w:color w:val="000000"/>
                  <w:sz w:val="22"/>
                  <w:szCs w:val="22"/>
                </w:rPr>
                <w:id w:val="1080567120"/>
                <w14:checkbox>
                  <w14:checked w14:val="0"/>
                  <w14:checkedState w14:val="2612" w14:font="MS Gothic"/>
                  <w14:uncheckedState w14:val="2610" w14:font="MS Gothic"/>
                </w14:checkbox>
              </w:sdtPr>
              <w:sdtEndPr/>
              <w:sdtContent>
                <w:r w:rsidR="006D1F72" w:rsidRPr="000840B3">
                  <w:rPr>
                    <w:rFonts w:ascii="MS Gothic" w:eastAsia="MS Gothic" w:hAnsi="MS Gothic" w:hint="eastAsia"/>
                    <w:color w:val="000000"/>
                    <w:sz w:val="22"/>
                    <w:szCs w:val="22"/>
                  </w:rPr>
                  <w:t>☐</w:t>
                </w:r>
              </w:sdtContent>
            </w:sdt>
          </w:p>
        </w:tc>
        <w:tc>
          <w:tcPr>
            <w:tcW w:w="6321" w:type="dxa"/>
          </w:tcPr>
          <w:p w14:paraId="099E4DAE" w14:textId="77777777" w:rsidR="006D1F72" w:rsidRDefault="006D1F72" w:rsidP="006D1F72">
            <w:pPr>
              <w:pStyle w:val="BodyText"/>
            </w:pPr>
          </w:p>
        </w:tc>
      </w:tr>
      <w:tr w:rsidR="006D1F72" w14:paraId="0C28F3A0" w14:textId="77777777" w:rsidTr="0A0C09CA">
        <w:tc>
          <w:tcPr>
            <w:tcW w:w="5016" w:type="dxa"/>
            <w:tcBorders>
              <w:left w:val="nil"/>
            </w:tcBorders>
          </w:tcPr>
          <w:p w14:paraId="1B5C96BD" w14:textId="4E06EB4F" w:rsidR="006D1F72" w:rsidRDefault="006D1F72" w:rsidP="006D1F72">
            <w:pPr>
              <w:pStyle w:val="BodyText"/>
              <w:numPr>
                <w:ilvl w:val="0"/>
                <w:numId w:val="33"/>
              </w:numPr>
            </w:pPr>
            <w:r>
              <w:t>Model has an identification mechanism for configuration.</w:t>
            </w:r>
            <w:r>
              <w:rPr>
                <w:rStyle w:val="FootnoteReference"/>
              </w:rPr>
              <w:footnoteReference w:id="10"/>
            </w:r>
          </w:p>
        </w:tc>
        <w:tc>
          <w:tcPr>
            <w:tcW w:w="1672" w:type="dxa"/>
            <w:vAlign w:val="center"/>
          </w:tcPr>
          <w:p w14:paraId="4A0F8ACE" w14:textId="401558C4" w:rsidR="006D1F72" w:rsidRPr="000840B3" w:rsidRDefault="00B92318" w:rsidP="00890F8E">
            <w:pPr>
              <w:pStyle w:val="BodyText"/>
              <w:jc w:val="center"/>
              <w:rPr>
                <w:sz w:val="22"/>
                <w:szCs w:val="22"/>
              </w:rPr>
            </w:pPr>
            <w:sdt>
              <w:sdtPr>
                <w:rPr>
                  <w:color w:val="000000"/>
                  <w:sz w:val="22"/>
                  <w:szCs w:val="22"/>
                </w:rPr>
                <w:id w:val="-1164234281"/>
                <w14:checkbox>
                  <w14:checked w14:val="0"/>
                  <w14:checkedState w14:val="2612" w14:font="MS Gothic"/>
                  <w14:uncheckedState w14:val="2610" w14:font="MS Gothic"/>
                </w14:checkbox>
              </w:sdtPr>
              <w:sdtEndPr/>
              <w:sdtContent>
                <w:r w:rsidR="006D1F72" w:rsidRPr="000840B3">
                  <w:rPr>
                    <w:rFonts w:ascii="MS Gothic" w:eastAsia="MS Gothic" w:hAnsi="MS Gothic" w:hint="eastAsia"/>
                    <w:color w:val="000000"/>
                    <w:sz w:val="22"/>
                    <w:szCs w:val="22"/>
                  </w:rPr>
                  <w:t>☐</w:t>
                </w:r>
              </w:sdtContent>
            </w:sdt>
          </w:p>
        </w:tc>
        <w:tc>
          <w:tcPr>
            <w:tcW w:w="6321" w:type="dxa"/>
          </w:tcPr>
          <w:p w14:paraId="514CD8E0" w14:textId="77777777" w:rsidR="006D1F72" w:rsidRDefault="006D1F72" w:rsidP="006D1F72">
            <w:pPr>
              <w:pStyle w:val="BodyText"/>
            </w:pPr>
          </w:p>
        </w:tc>
      </w:tr>
      <w:tr w:rsidR="006D1F72" w14:paraId="57192D69" w14:textId="77777777" w:rsidTr="0A0C09CA">
        <w:tc>
          <w:tcPr>
            <w:tcW w:w="5016" w:type="dxa"/>
            <w:tcBorders>
              <w:left w:val="nil"/>
            </w:tcBorders>
          </w:tcPr>
          <w:p w14:paraId="1A170A55" w14:textId="4C738BAA" w:rsidR="006D1F72" w:rsidRDefault="006D1F72" w:rsidP="006D1F72">
            <w:pPr>
              <w:pStyle w:val="BodyText"/>
              <w:numPr>
                <w:ilvl w:val="0"/>
                <w:numId w:val="33"/>
              </w:numPr>
            </w:pPr>
            <w:r>
              <w:t>Model is capable of self-initializing.</w:t>
            </w:r>
            <w:r>
              <w:rPr>
                <w:rStyle w:val="FootnoteReference"/>
              </w:rPr>
              <w:footnoteReference w:id="11"/>
            </w:r>
          </w:p>
        </w:tc>
        <w:tc>
          <w:tcPr>
            <w:tcW w:w="1672" w:type="dxa"/>
            <w:vAlign w:val="center"/>
          </w:tcPr>
          <w:p w14:paraId="00F4241E" w14:textId="135F1194" w:rsidR="006D1F72" w:rsidRPr="000840B3" w:rsidRDefault="00B92318" w:rsidP="00890F8E">
            <w:pPr>
              <w:pStyle w:val="BodyText"/>
              <w:jc w:val="center"/>
              <w:rPr>
                <w:sz w:val="22"/>
                <w:szCs w:val="22"/>
              </w:rPr>
            </w:pPr>
            <w:sdt>
              <w:sdtPr>
                <w:rPr>
                  <w:color w:val="000000"/>
                  <w:sz w:val="22"/>
                  <w:szCs w:val="22"/>
                </w:rPr>
                <w:id w:val="469168632"/>
                <w14:checkbox>
                  <w14:checked w14:val="0"/>
                  <w14:checkedState w14:val="2612" w14:font="MS Gothic"/>
                  <w14:uncheckedState w14:val="2610" w14:font="MS Gothic"/>
                </w14:checkbox>
              </w:sdtPr>
              <w:sdtEndPr/>
              <w:sdtContent>
                <w:r w:rsidR="006D1F72" w:rsidRPr="000840B3">
                  <w:rPr>
                    <w:rFonts w:ascii="MS Gothic" w:eastAsia="MS Gothic" w:hAnsi="MS Gothic" w:hint="eastAsia"/>
                    <w:color w:val="000000"/>
                    <w:sz w:val="22"/>
                    <w:szCs w:val="22"/>
                  </w:rPr>
                  <w:t>☐</w:t>
                </w:r>
              </w:sdtContent>
            </w:sdt>
          </w:p>
        </w:tc>
        <w:tc>
          <w:tcPr>
            <w:tcW w:w="6321" w:type="dxa"/>
          </w:tcPr>
          <w:p w14:paraId="311A4015" w14:textId="77777777" w:rsidR="006D1F72" w:rsidRDefault="006D1F72" w:rsidP="006D1F72">
            <w:pPr>
              <w:pStyle w:val="BodyText"/>
            </w:pPr>
          </w:p>
        </w:tc>
      </w:tr>
      <w:tr w:rsidR="006D1F72" w14:paraId="0374F3D0" w14:textId="77777777" w:rsidTr="0A0C09CA">
        <w:tc>
          <w:tcPr>
            <w:tcW w:w="5016" w:type="dxa"/>
            <w:tcBorders>
              <w:left w:val="nil"/>
            </w:tcBorders>
          </w:tcPr>
          <w:p w14:paraId="7BEFFAEE" w14:textId="69A643C5" w:rsidR="006D1F72" w:rsidRDefault="006D1F72" w:rsidP="006D1F72">
            <w:pPr>
              <w:pStyle w:val="BodyText"/>
              <w:numPr>
                <w:ilvl w:val="0"/>
                <w:numId w:val="33"/>
              </w:numPr>
            </w:pPr>
            <w:r>
              <w:t>Model can accept external reference values for initialization and is able to change reference values mid-simulation.</w:t>
            </w:r>
            <w:r>
              <w:rPr>
                <w:rStyle w:val="FootnoteReference"/>
              </w:rPr>
              <w:footnoteReference w:id="12"/>
            </w:r>
          </w:p>
        </w:tc>
        <w:tc>
          <w:tcPr>
            <w:tcW w:w="1672" w:type="dxa"/>
            <w:vAlign w:val="center"/>
          </w:tcPr>
          <w:p w14:paraId="407A86A1" w14:textId="040E42B7" w:rsidR="006D1F72" w:rsidRPr="000840B3" w:rsidRDefault="00B92318" w:rsidP="00890F8E">
            <w:pPr>
              <w:pStyle w:val="BodyText"/>
              <w:jc w:val="center"/>
              <w:rPr>
                <w:sz w:val="22"/>
                <w:szCs w:val="22"/>
              </w:rPr>
            </w:pPr>
            <w:sdt>
              <w:sdtPr>
                <w:rPr>
                  <w:color w:val="000000"/>
                  <w:sz w:val="22"/>
                  <w:szCs w:val="22"/>
                </w:rPr>
                <w:id w:val="-2107412153"/>
                <w14:checkbox>
                  <w14:checked w14:val="0"/>
                  <w14:checkedState w14:val="2612" w14:font="MS Gothic"/>
                  <w14:uncheckedState w14:val="2610" w14:font="MS Gothic"/>
                </w14:checkbox>
              </w:sdtPr>
              <w:sdtEndPr/>
              <w:sdtContent>
                <w:r w:rsidR="006D1F72" w:rsidRPr="000840B3">
                  <w:rPr>
                    <w:rFonts w:ascii="MS Gothic" w:eastAsia="MS Gothic" w:hAnsi="MS Gothic" w:hint="eastAsia"/>
                    <w:color w:val="000000"/>
                    <w:sz w:val="22"/>
                    <w:szCs w:val="22"/>
                  </w:rPr>
                  <w:t>☐</w:t>
                </w:r>
              </w:sdtContent>
            </w:sdt>
          </w:p>
        </w:tc>
        <w:tc>
          <w:tcPr>
            <w:tcW w:w="6321" w:type="dxa"/>
          </w:tcPr>
          <w:p w14:paraId="378BA63B" w14:textId="77777777" w:rsidR="006D1F72" w:rsidRDefault="006D1F72" w:rsidP="006D1F72">
            <w:pPr>
              <w:pStyle w:val="BodyText"/>
            </w:pPr>
          </w:p>
        </w:tc>
      </w:tr>
      <w:tr w:rsidR="006D1F72" w14:paraId="2B2D2964" w14:textId="77777777" w:rsidTr="0A0C09CA">
        <w:tc>
          <w:tcPr>
            <w:tcW w:w="5016" w:type="dxa"/>
            <w:tcBorders>
              <w:left w:val="nil"/>
            </w:tcBorders>
          </w:tcPr>
          <w:p w14:paraId="38BA25E4" w14:textId="06C4B1AF" w:rsidR="006D1F72" w:rsidRDefault="006D1F72" w:rsidP="006D1F72">
            <w:pPr>
              <w:pStyle w:val="BodyText"/>
              <w:numPr>
                <w:ilvl w:val="0"/>
                <w:numId w:val="33"/>
              </w:numPr>
            </w:pPr>
            <w:r>
              <w:lastRenderedPageBreak/>
              <w:t>Protection functions may be disabled.</w:t>
            </w:r>
            <w:r>
              <w:rPr>
                <w:rStyle w:val="FootnoteReference"/>
              </w:rPr>
              <w:footnoteReference w:id="13"/>
            </w:r>
            <w:r>
              <w:t xml:space="preserve"> </w:t>
            </w:r>
          </w:p>
        </w:tc>
        <w:tc>
          <w:tcPr>
            <w:tcW w:w="1672" w:type="dxa"/>
          </w:tcPr>
          <w:p w14:paraId="584C5F90" w14:textId="41AF77F9" w:rsidR="006D1F72" w:rsidRPr="000840B3" w:rsidRDefault="00B92318" w:rsidP="006D1F72">
            <w:pPr>
              <w:pStyle w:val="BodyText"/>
              <w:jc w:val="center"/>
              <w:rPr>
                <w:sz w:val="22"/>
                <w:szCs w:val="22"/>
              </w:rPr>
            </w:pPr>
            <w:sdt>
              <w:sdtPr>
                <w:rPr>
                  <w:color w:val="000000"/>
                  <w:sz w:val="22"/>
                  <w:szCs w:val="22"/>
                </w:rPr>
                <w:id w:val="1682162180"/>
                <w14:checkbox>
                  <w14:checked w14:val="0"/>
                  <w14:checkedState w14:val="2612" w14:font="MS Gothic"/>
                  <w14:uncheckedState w14:val="2610" w14:font="MS Gothic"/>
                </w14:checkbox>
              </w:sdtPr>
              <w:sdtEndPr/>
              <w:sdtContent>
                <w:r w:rsidR="006D1F72" w:rsidRPr="000840B3">
                  <w:rPr>
                    <w:rFonts w:ascii="MS Gothic" w:eastAsia="MS Gothic" w:hAnsi="MS Gothic" w:hint="eastAsia"/>
                    <w:color w:val="000000"/>
                    <w:sz w:val="22"/>
                    <w:szCs w:val="22"/>
                  </w:rPr>
                  <w:t>☐</w:t>
                </w:r>
              </w:sdtContent>
            </w:sdt>
          </w:p>
        </w:tc>
        <w:tc>
          <w:tcPr>
            <w:tcW w:w="6321" w:type="dxa"/>
          </w:tcPr>
          <w:p w14:paraId="04FAF8F3" w14:textId="77777777" w:rsidR="006D1F72" w:rsidRDefault="006D1F72" w:rsidP="006D1F72">
            <w:pPr>
              <w:pStyle w:val="BodyText"/>
            </w:pPr>
          </w:p>
        </w:tc>
      </w:tr>
      <w:tr w:rsidR="006D1F72" w14:paraId="7BD30860" w14:textId="77777777" w:rsidTr="0A0C09CA">
        <w:tc>
          <w:tcPr>
            <w:tcW w:w="5016" w:type="dxa"/>
            <w:tcBorders>
              <w:left w:val="nil"/>
            </w:tcBorders>
          </w:tcPr>
          <w:p w14:paraId="7E99B41F" w14:textId="189CABD3" w:rsidR="006D1F72" w:rsidRDefault="006D1F72" w:rsidP="006D1F72">
            <w:pPr>
              <w:pStyle w:val="BodyText"/>
              <w:numPr>
                <w:ilvl w:val="0"/>
                <w:numId w:val="33"/>
              </w:numPr>
            </w:pPr>
            <w:r>
              <w:t>Active power capacity of the model may be scaled.</w:t>
            </w:r>
          </w:p>
        </w:tc>
        <w:tc>
          <w:tcPr>
            <w:tcW w:w="1672" w:type="dxa"/>
          </w:tcPr>
          <w:p w14:paraId="699FFE73" w14:textId="1987602A" w:rsidR="006D1F72" w:rsidRPr="000840B3" w:rsidRDefault="00B92318" w:rsidP="006D1F72">
            <w:pPr>
              <w:pStyle w:val="BodyText"/>
              <w:jc w:val="center"/>
              <w:rPr>
                <w:sz w:val="22"/>
                <w:szCs w:val="22"/>
              </w:rPr>
            </w:pPr>
            <w:sdt>
              <w:sdtPr>
                <w:rPr>
                  <w:color w:val="000000"/>
                  <w:sz w:val="22"/>
                  <w:szCs w:val="22"/>
                </w:rPr>
                <w:id w:val="120890383"/>
                <w14:checkbox>
                  <w14:checked w14:val="0"/>
                  <w14:checkedState w14:val="2612" w14:font="MS Gothic"/>
                  <w14:uncheckedState w14:val="2610" w14:font="MS Gothic"/>
                </w14:checkbox>
              </w:sdtPr>
              <w:sdtEndPr/>
              <w:sdtContent>
                <w:r w:rsidR="006D1F72" w:rsidRPr="000840B3">
                  <w:rPr>
                    <w:rFonts w:ascii="MS Gothic" w:eastAsia="MS Gothic" w:hAnsi="MS Gothic" w:hint="eastAsia"/>
                    <w:color w:val="000000"/>
                    <w:sz w:val="22"/>
                    <w:szCs w:val="22"/>
                  </w:rPr>
                  <w:t>☐</w:t>
                </w:r>
              </w:sdtContent>
            </w:sdt>
          </w:p>
        </w:tc>
        <w:tc>
          <w:tcPr>
            <w:tcW w:w="6321" w:type="dxa"/>
          </w:tcPr>
          <w:p w14:paraId="39F15EEA" w14:textId="77777777" w:rsidR="006D1F72" w:rsidRDefault="006D1F72" w:rsidP="006D1F72">
            <w:pPr>
              <w:pStyle w:val="BodyText"/>
            </w:pPr>
          </w:p>
        </w:tc>
      </w:tr>
      <w:tr w:rsidR="00D2235C" w14:paraId="0453B80E" w14:textId="77777777" w:rsidTr="0A0C09CA">
        <w:tc>
          <w:tcPr>
            <w:tcW w:w="5016" w:type="dxa"/>
            <w:tcBorders>
              <w:left w:val="nil"/>
            </w:tcBorders>
            <w:shd w:val="clear" w:color="auto" w:fill="B8CCE4" w:themeFill="accent1" w:themeFillTint="66"/>
            <w:vAlign w:val="center"/>
          </w:tcPr>
          <w:p w14:paraId="69F5551E" w14:textId="0540DAAE" w:rsidR="00D2235C" w:rsidRDefault="00D2235C" w:rsidP="00D2235C">
            <w:pPr>
              <w:pStyle w:val="BodyText"/>
              <w:jc w:val="center"/>
            </w:pPr>
            <w:r w:rsidRPr="00F67164">
              <w:rPr>
                <w:b/>
                <w:bCs/>
              </w:rPr>
              <w:t xml:space="preserve">Model </w:t>
            </w:r>
            <w:r w:rsidR="000C35D6" w:rsidRPr="000C35D6">
              <w:rPr>
                <w:b/>
                <w:bCs/>
              </w:rPr>
              <w:t xml:space="preserve">Efficiency </w:t>
            </w:r>
            <w:r w:rsidRPr="00F67164">
              <w:rPr>
                <w:b/>
                <w:bCs/>
              </w:rPr>
              <w:t>Requirements</w:t>
            </w:r>
          </w:p>
        </w:tc>
        <w:tc>
          <w:tcPr>
            <w:tcW w:w="1672" w:type="dxa"/>
            <w:shd w:val="clear" w:color="auto" w:fill="B8CCE4" w:themeFill="accent1" w:themeFillTint="66"/>
            <w:vAlign w:val="center"/>
          </w:tcPr>
          <w:p w14:paraId="0BDBDFAC" w14:textId="77777777" w:rsidR="00D2235C" w:rsidRPr="00F67164" w:rsidRDefault="00D2235C" w:rsidP="00D2235C">
            <w:pPr>
              <w:pStyle w:val="BodyText"/>
              <w:jc w:val="center"/>
              <w:rPr>
                <w:b/>
                <w:bCs/>
              </w:rPr>
            </w:pPr>
            <w:r>
              <w:rPr>
                <w:b/>
                <w:bCs/>
              </w:rPr>
              <w:t>Model Complies?</w:t>
            </w:r>
          </w:p>
          <w:p w14:paraId="03CF3EB0" w14:textId="0D2071A6" w:rsidR="00D2235C" w:rsidRDefault="00D2235C" w:rsidP="00D2235C">
            <w:pPr>
              <w:pStyle w:val="BodyText"/>
              <w:jc w:val="center"/>
            </w:pPr>
            <w:r w:rsidRPr="00F67164">
              <w:rPr>
                <w:b/>
                <w:bCs/>
              </w:rPr>
              <w:t>(Yes/No)</w:t>
            </w:r>
          </w:p>
        </w:tc>
        <w:tc>
          <w:tcPr>
            <w:tcW w:w="6321" w:type="dxa"/>
            <w:shd w:val="clear" w:color="auto" w:fill="B8CCE4" w:themeFill="accent1" w:themeFillTint="66"/>
            <w:vAlign w:val="center"/>
          </w:tcPr>
          <w:p w14:paraId="40A490CC" w14:textId="30B4AE92" w:rsidR="00D2235C" w:rsidRDefault="00D2235C" w:rsidP="00D2235C">
            <w:pPr>
              <w:pStyle w:val="BodyText"/>
              <w:jc w:val="center"/>
            </w:pPr>
            <w:r w:rsidRPr="00F67164">
              <w:rPr>
                <w:b/>
                <w:bCs/>
              </w:rPr>
              <w:t>Comments</w:t>
            </w:r>
          </w:p>
        </w:tc>
      </w:tr>
      <w:tr w:rsidR="006D1F72" w14:paraId="4083C5E6" w14:textId="77777777" w:rsidTr="0A0C09CA">
        <w:tc>
          <w:tcPr>
            <w:tcW w:w="5016" w:type="dxa"/>
            <w:tcBorders>
              <w:left w:val="nil"/>
            </w:tcBorders>
          </w:tcPr>
          <w:p w14:paraId="1AC8B1AD" w14:textId="3FE9A129" w:rsidR="006D1F72" w:rsidRDefault="006D1F72" w:rsidP="006D1F72">
            <w:pPr>
              <w:pStyle w:val="BodyText"/>
              <w:numPr>
                <w:ilvl w:val="0"/>
                <w:numId w:val="33"/>
              </w:numPr>
            </w:pPr>
            <w:r>
              <w:t xml:space="preserve">Model is compiled using Intel Fortran Version 12 or higher. </w:t>
            </w:r>
            <w:r w:rsidRPr="00EF7AC5">
              <w:rPr>
                <w:lang w:val="en-CA"/>
              </w:rPr>
              <w:t>Models compiled in, or requiring GNU FORTRAN or Compaq Visual FORTRAN will not be accepted.</w:t>
            </w:r>
          </w:p>
        </w:tc>
        <w:tc>
          <w:tcPr>
            <w:tcW w:w="1672" w:type="dxa"/>
            <w:vAlign w:val="center"/>
          </w:tcPr>
          <w:p w14:paraId="2055035B" w14:textId="579D22D9" w:rsidR="006D1F72" w:rsidRPr="000840B3" w:rsidRDefault="00B92318" w:rsidP="000840B3">
            <w:pPr>
              <w:pStyle w:val="BodyText"/>
              <w:jc w:val="center"/>
              <w:rPr>
                <w:sz w:val="22"/>
                <w:szCs w:val="22"/>
              </w:rPr>
            </w:pPr>
            <w:sdt>
              <w:sdtPr>
                <w:rPr>
                  <w:color w:val="000000"/>
                  <w:sz w:val="22"/>
                  <w:szCs w:val="22"/>
                </w:rPr>
                <w:id w:val="-242418895"/>
                <w14:checkbox>
                  <w14:checked w14:val="0"/>
                  <w14:checkedState w14:val="2612" w14:font="MS Gothic"/>
                  <w14:uncheckedState w14:val="2610" w14:font="MS Gothic"/>
                </w14:checkbox>
              </w:sdtPr>
              <w:sdtEndPr/>
              <w:sdtContent>
                <w:r w:rsidR="000840B3" w:rsidRPr="000840B3">
                  <w:rPr>
                    <w:rFonts w:ascii="MS Gothic" w:eastAsia="MS Gothic" w:hAnsi="MS Gothic" w:hint="eastAsia"/>
                    <w:color w:val="000000"/>
                    <w:sz w:val="22"/>
                    <w:szCs w:val="22"/>
                  </w:rPr>
                  <w:t>☐</w:t>
                </w:r>
              </w:sdtContent>
            </w:sdt>
          </w:p>
        </w:tc>
        <w:tc>
          <w:tcPr>
            <w:tcW w:w="6321" w:type="dxa"/>
          </w:tcPr>
          <w:p w14:paraId="786E74CD" w14:textId="77777777" w:rsidR="006D1F72" w:rsidRDefault="006D1F72" w:rsidP="006D1F72">
            <w:pPr>
              <w:pStyle w:val="BodyText"/>
            </w:pPr>
          </w:p>
        </w:tc>
      </w:tr>
      <w:tr w:rsidR="006D1F72" w14:paraId="2231A2F7" w14:textId="77777777" w:rsidTr="0A0C09CA">
        <w:tc>
          <w:tcPr>
            <w:tcW w:w="5016" w:type="dxa"/>
            <w:tcBorders>
              <w:left w:val="nil"/>
            </w:tcBorders>
          </w:tcPr>
          <w:p w14:paraId="1A4BD1EA" w14:textId="28099DDE" w:rsidR="006D1F72" w:rsidRDefault="006D1F72" w:rsidP="006D1F72">
            <w:pPr>
              <w:pStyle w:val="BodyText"/>
              <w:numPr>
                <w:ilvl w:val="0"/>
                <w:numId w:val="33"/>
              </w:numPr>
              <w:tabs>
                <w:tab w:val="left" w:pos="1485"/>
              </w:tabs>
            </w:pPr>
            <w:r>
              <w:t>Model uses PSCAD version 4.6.3 or higher. Model should not rely on a specific PSCAD version to run.</w:t>
            </w:r>
          </w:p>
        </w:tc>
        <w:tc>
          <w:tcPr>
            <w:tcW w:w="1672" w:type="dxa"/>
            <w:vAlign w:val="center"/>
          </w:tcPr>
          <w:p w14:paraId="69C0AAD0" w14:textId="53721373" w:rsidR="006D1F72" w:rsidRPr="000840B3" w:rsidRDefault="00B92318" w:rsidP="000840B3">
            <w:pPr>
              <w:pStyle w:val="BodyText"/>
              <w:jc w:val="center"/>
              <w:rPr>
                <w:sz w:val="22"/>
                <w:szCs w:val="22"/>
              </w:rPr>
            </w:pPr>
            <w:sdt>
              <w:sdtPr>
                <w:rPr>
                  <w:color w:val="000000"/>
                  <w:sz w:val="22"/>
                  <w:szCs w:val="22"/>
                </w:rPr>
                <w:id w:val="-324209159"/>
                <w14:checkbox>
                  <w14:checked w14:val="0"/>
                  <w14:checkedState w14:val="2612" w14:font="MS Gothic"/>
                  <w14:uncheckedState w14:val="2610" w14:font="MS Gothic"/>
                </w14:checkbox>
              </w:sdtPr>
              <w:sdtEndPr/>
              <w:sdtContent>
                <w:r w:rsidR="006D1F72" w:rsidRPr="000840B3">
                  <w:rPr>
                    <w:rFonts w:ascii="MS Gothic" w:eastAsia="MS Gothic" w:hAnsi="MS Gothic" w:hint="eastAsia"/>
                    <w:color w:val="000000"/>
                    <w:sz w:val="22"/>
                    <w:szCs w:val="22"/>
                  </w:rPr>
                  <w:t>☐</w:t>
                </w:r>
              </w:sdtContent>
            </w:sdt>
          </w:p>
        </w:tc>
        <w:tc>
          <w:tcPr>
            <w:tcW w:w="6321" w:type="dxa"/>
          </w:tcPr>
          <w:p w14:paraId="1F65DF3B" w14:textId="77777777" w:rsidR="006D1F72" w:rsidRDefault="006D1F72" w:rsidP="006D1F72">
            <w:pPr>
              <w:pStyle w:val="BodyText"/>
            </w:pPr>
          </w:p>
        </w:tc>
      </w:tr>
      <w:tr w:rsidR="006D1F72" w14:paraId="4B0E4F9C" w14:textId="77777777" w:rsidTr="0A0C09CA">
        <w:tc>
          <w:tcPr>
            <w:tcW w:w="5016" w:type="dxa"/>
            <w:tcBorders>
              <w:left w:val="nil"/>
            </w:tcBorders>
          </w:tcPr>
          <w:p w14:paraId="6545B0F9" w14:textId="3E77C2D8" w:rsidR="006D1F72" w:rsidRDefault="006D1F72" w:rsidP="006D1F72">
            <w:pPr>
              <w:pStyle w:val="BodyText"/>
              <w:numPr>
                <w:ilvl w:val="0"/>
                <w:numId w:val="33"/>
              </w:numPr>
            </w:pPr>
            <w:r>
              <w:t>Model is not dependent on additional external software. D</w:t>
            </w:r>
            <w:r w:rsidRPr="000761B5">
              <w:rPr>
                <w:szCs w:val="20"/>
              </w:rPr>
              <w:t>ependencies on free, commonly available redistributable libraries (e.g., ETRAN) may be acceptable</w:t>
            </w:r>
            <w:r>
              <w:rPr>
                <w:szCs w:val="20"/>
              </w:rPr>
              <w:t>.</w:t>
            </w:r>
          </w:p>
        </w:tc>
        <w:tc>
          <w:tcPr>
            <w:tcW w:w="1672" w:type="dxa"/>
            <w:vAlign w:val="center"/>
          </w:tcPr>
          <w:p w14:paraId="3DA33918" w14:textId="5A610BE7" w:rsidR="006D1F72" w:rsidRPr="000840B3" w:rsidRDefault="00B92318" w:rsidP="000840B3">
            <w:pPr>
              <w:pStyle w:val="BodyText"/>
              <w:jc w:val="center"/>
              <w:rPr>
                <w:sz w:val="22"/>
                <w:szCs w:val="22"/>
              </w:rPr>
            </w:pPr>
            <w:sdt>
              <w:sdtPr>
                <w:rPr>
                  <w:color w:val="000000"/>
                  <w:sz w:val="22"/>
                  <w:szCs w:val="22"/>
                </w:rPr>
                <w:id w:val="-1184972946"/>
                <w14:checkbox>
                  <w14:checked w14:val="0"/>
                  <w14:checkedState w14:val="2612" w14:font="MS Gothic"/>
                  <w14:uncheckedState w14:val="2610" w14:font="MS Gothic"/>
                </w14:checkbox>
              </w:sdtPr>
              <w:sdtEndPr/>
              <w:sdtContent>
                <w:r w:rsidR="006D1F72" w:rsidRPr="000840B3">
                  <w:rPr>
                    <w:rFonts w:ascii="MS Gothic" w:eastAsia="MS Gothic" w:hAnsi="MS Gothic" w:hint="eastAsia"/>
                    <w:color w:val="000000"/>
                    <w:sz w:val="22"/>
                    <w:szCs w:val="22"/>
                  </w:rPr>
                  <w:t>☐</w:t>
                </w:r>
              </w:sdtContent>
            </w:sdt>
          </w:p>
        </w:tc>
        <w:tc>
          <w:tcPr>
            <w:tcW w:w="6321" w:type="dxa"/>
          </w:tcPr>
          <w:p w14:paraId="39D21221" w14:textId="77777777" w:rsidR="006D1F72" w:rsidRDefault="006D1F72" w:rsidP="006D1F72">
            <w:pPr>
              <w:pStyle w:val="BodyText"/>
            </w:pPr>
          </w:p>
        </w:tc>
      </w:tr>
      <w:tr w:rsidR="006D1F72" w14:paraId="09F098E5" w14:textId="77777777" w:rsidTr="0A0C09CA">
        <w:tc>
          <w:tcPr>
            <w:tcW w:w="5016" w:type="dxa"/>
            <w:tcBorders>
              <w:left w:val="nil"/>
            </w:tcBorders>
          </w:tcPr>
          <w:p w14:paraId="7F10E26B" w14:textId="72D4A270" w:rsidR="006D1F72" w:rsidRDefault="006D1F72" w:rsidP="006D1F72">
            <w:pPr>
              <w:pStyle w:val="BodyText"/>
              <w:numPr>
                <w:ilvl w:val="0"/>
                <w:numId w:val="33"/>
              </w:numPr>
            </w:pPr>
            <w:r>
              <w:t>Model initializes as quickly as possible to user supplied terminal conditions (&lt; 5 seconds).</w:t>
            </w:r>
          </w:p>
        </w:tc>
        <w:tc>
          <w:tcPr>
            <w:tcW w:w="1672" w:type="dxa"/>
            <w:vAlign w:val="center"/>
          </w:tcPr>
          <w:p w14:paraId="45CB1F67" w14:textId="581270B0" w:rsidR="006D1F72" w:rsidRPr="000840B3" w:rsidRDefault="00B92318" w:rsidP="000840B3">
            <w:pPr>
              <w:pStyle w:val="BodyText"/>
              <w:jc w:val="center"/>
              <w:rPr>
                <w:sz w:val="22"/>
                <w:szCs w:val="22"/>
              </w:rPr>
            </w:pPr>
            <w:sdt>
              <w:sdtPr>
                <w:rPr>
                  <w:color w:val="000000"/>
                  <w:sz w:val="22"/>
                  <w:szCs w:val="22"/>
                </w:rPr>
                <w:id w:val="838815254"/>
                <w14:checkbox>
                  <w14:checked w14:val="0"/>
                  <w14:checkedState w14:val="2612" w14:font="MS Gothic"/>
                  <w14:uncheckedState w14:val="2610" w14:font="MS Gothic"/>
                </w14:checkbox>
              </w:sdtPr>
              <w:sdtEndPr/>
              <w:sdtContent>
                <w:r w:rsidR="006D1F72" w:rsidRPr="000840B3">
                  <w:rPr>
                    <w:rFonts w:ascii="MS Gothic" w:eastAsia="MS Gothic" w:hAnsi="MS Gothic" w:hint="eastAsia"/>
                    <w:color w:val="000000"/>
                    <w:sz w:val="22"/>
                    <w:szCs w:val="22"/>
                  </w:rPr>
                  <w:t>☐</w:t>
                </w:r>
              </w:sdtContent>
            </w:sdt>
          </w:p>
        </w:tc>
        <w:tc>
          <w:tcPr>
            <w:tcW w:w="6321" w:type="dxa"/>
          </w:tcPr>
          <w:p w14:paraId="1C808810" w14:textId="77777777" w:rsidR="006D1F72" w:rsidRDefault="006D1F72" w:rsidP="006D1F72">
            <w:pPr>
              <w:pStyle w:val="BodyText"/>
            </w:pPr>
          </w:p>
        </w:tc>
      </w:tr>
      <w:tr w:rsidR="006D1F72" w14:paraId="67DBA358" w14:textId="77777777" w:rsidTr="0A0C09CA">
        <w:tc>
          <w:tcPr>
            <w:tcW w:w="5016" w:type="dxa"/>
            <w:tcBorders>
              <w:left w:val="nil"/>
            </w:tcBorders>
          </w:tcPr>
          <w:p w14:paraId="6E263CD1" w14:textId="5A758FEE" w:rsidR="006D1F72" w:rsidRDefault="006D1F72" w:rsidP="006D1F72">
            <w:pPr>
              <w:pStyle w:val="BodyText"/>
              <w:numPr>
                <w:ilvl w:val="0"/>
                <w:numId w:val="33"/>
              </w:numPr>
            </w:pPr>
            <w:r w:rsidRPr="00614B0A">
              <w:t>Support multiple instances of its own definition in the same simulation case.</w:t>
            </w:r>
          </w:p>
        </w:tc>
        <w:tc>
          <w:tcPr>
            <w:tcW w:w="1672" w:type="dxa"/>
            <w:vAlign w:val="center"/>
          </w:tcPr>
          <w:p w14:paraId="4BF7FD89" w14:textId="6A11BCF6" w:rsidR="006D1F72" w:rsidRPr="000840B3" w:rsidRDefault="00B92318" w:rsidP="000840B3">
            <w:pPr>
              <w:pStyle w:val="BodyText"/>
              <w:jc w:val="center"/>
              <w:rPr>
                <w:sz w:val="22"/>
                <w:szCs w:val="22"/>
              </w:rPr>
            </w:pPr>
            <w:sdt>
              <w:sdtPr>
                <w:rPr>
                  <w:color w:val="000000"/>
                  <w:sz w:val="22"/>
                  <w:szCs w:val="22"/>
                </w:rPr>
                <w:id w:val="-1393345298"/>
                <w14:checkbox>
                  <w14:checked w14:val="0"/>
                  <w14:checkedState w14:val="2612" w14:font="MS Gothic"/>
                  <w14:uncheckedState w14:val="2610" w14:font="MS Gothic"/>
                </w14:checkbox>
              </w:sdtPr>
              <w:sdtEndPr/>
              <w:sdtContent>
                <w:r w:rsidR="006D1F72" w:rsidRPr="000840B3">
                  <w:rPr>
                    <w:rFonts w:ascii="MS Gothic" w:eastAsia="MS Gothic" w:hAnsi="MS Gothic" w:hint="eastAsia"/>
                    <w:color w:val="000000"/>
                    <w:sz w:val="22"/>
                    <w:szCs w:val="22"/>
                  </w:rPr>
                  <w:t>☐</w:t>
                </w:r>
              </w:sdtContent>
            </w:sdt>
          </w:p>
        </w:tc>
        <w:tc>
          <w:tcPr>
            <w:tcW w:w="6321" w:type="dxa"/>
          </w:tcPr>
          <w:p w14:paraId="03C641EC" w14:textId="77777777" w:rsidR="006D1F72" w:rsidRDefault="006D1F72" w:rsidP="006D1F72">
            <w:pPr>
              <w:pStyle w:val="BodyText"/>
            </w:pPr>
          </w:p>
        </w:tc>
      </w:tr>
      <w:tr w:rsidR="006D1F72" w14:paraId="7E6B4647" w14:textId="77777777" w:rsidTr="0A0C09CA">
        <w:tc>
          <w:tcPr>
            <w:tcW w:w="5016" w:type="dxa"/>
            <w:tcBorders>
              <w:left w:val="nil"/>
            </w:tcBorders>
          </w:tcPr>
          <w:p w14:paraId="7016520A" w14:textId="213B1344" w:rsidR="006D1F72" w:rsidRDefault="006D1F72" w:rsidP="006D1F72">
            <w:pPr>
              <w:pStyle w:val="BodyText"/>
              <w:numPr>
                <w:ilvl w:val="0"/>
                <w:numId w:val="33"/>
              </w:numPr>
            </w:pPr>
            <w:r w:rsidRPr="00B550CD">
              <w:lastRenderedPageBreak/>
              <w:t>Support the PSCAD “snapshot” feature.</w:t>
            </w:r>
          </w:p>
        </w:tc>
        <w:tc>
          <w:tcPr>
            <w:tcW w:w="1672" w:type="dxa"/>
            <w:vAlign w:val="center"/>
          </w:tcPr>
          <w:p w14:paraId="23563921" w14:textId="1F5774AF" w:rsidR="006D1F72" w:rsidRPr="000840B3" w:rsidRDefault="00B92318" w:rsidP="000840B3">
            <w:pPr>
              <w:pStyle w:val="BodyText"/>
              <w:jc w:val="center"/>
              <w:rPr>
                <w:sz w:val="22"/>
                <w:szCs w:val="22"/>
              </w:rPr>
            </w:pPr>
            <w:sdt>
              <w:sdtPr>
                <w:rPr>
                  <w:color w:val="000000"/>
                  <w:sz w:val="22"/>
                  <w:szCs w:val="22"/>
                </w:rPr>
                <w:id w:val="-1961554346"/>
                <w14:checkbox>
                  <w14:checked w14:val="0"/>
                  <w14:checkedState w14:val="2612" w14:font="MS Gothic"/>
                  <w14:uncheckedState w14:val="2610" w14:font="MS Gothic"/>
                </w14:checkbox>
              </w:sdtPr>
              <w:sdtEndPr/>
              <w:sdtContent>
                <w:r w:rsidR="006D1F72" w:rsidRPr="000840B3">
                  <w:rPr>
                    <w:rFonts w:ascii="MS Gothic" w:eastAsia="MS Gothic" w:hAnsi="MS Gothic" w:hint="eastAsia"/>
                    <w:color w:val="000000"/>
                    <w:sz w:val="22"/>
                    <w:szCs w:val="22"/>
                  </w:rPr>
                  <w:t>☐</w:t>
                </w:r>
              </w:sdtContent>
            </w:sdt>
          </w:p>
        </w:tc>
        <w:tc>
          <w:tcPr>
            <w:tcW w:w="6321" w:type="dxa"/>
          </w:tcPr>
          <w:p w14:paraId="3DDA6541" w14:textId="77777777" w:rsidR="006D1F72" w:rsidRDefault="006D1F72" w:rsidP="006D1F72">
            <w:pPr>
              <w:pStyle w:val="BodyText"/>
            </w:pPr>
          </w:p>
        </w:tc>
      </w:tr>
      <w:tr w:rsidR="006D1F72" w14:paraId="56A20576" w14:textId="77777777" w:rsidTr="0A0C09CA">
        <w:tc>
          <w:tcPr>
            <w:tcW w:w="5016" w:type="dxa"/>
            <w:tcBorders>
              <w:left w:val="nil"/>
            </w:tcBorders>
          </w:tcPr>
          <w:p w14:paraId="7473FF8F" w14:textId="32137484" w:rsidR="006D1F72" w:rsidRDefault="006D1F72" w:rsidP="006D1F72">
            <w:pPr>
              <w:pStyle w:val="BodyText"/>
              <w:numPr>
                <w:ilvl w:val="0"/>
                <w:numId w:val="33"/>
              </w:numPr>
            </w:pPr>
            <w:r w:rsidRPr="00B550CD">
              <w:t>Support the PSCAD “multiple run” feature.</w:t>
            </w:r>
          </w:p>
        </w:tc>
        <w:tc>
          <w:tcPr>
            <w:tcW w:w="1672" w:type="dxa"/>
            <w:vAlign w:val="center"/>
          </w:tcPr>
          <w:p w14:paraId="21201533" w14:textId="2AEFCF0C" w:rsidR="006D1F72" w:rsidRPr="000840B3" w:rsidRDefault="00B92318" w:rsidP="000840B3">
            <w:pPr>
              <w:pStyle w:val="BodyText"/>
              <w:jc w:val="center"/>
              <w:rPr>
                <w:sz w:val="22"/>
                <w:szCs w:val="22"/>
              </w:rPr>
            </w:pPr>
            <w:sdt>
              <w:sdtPr>
                <w:rPr>
                  <w:color w:val="000000"/>
                  <w:sz w:val="22"/>
                  <w:szCs w:val="22"/>
                </w:rPr>
                <w:id w:val="-230166577"/>
                <w14:checkbox>
                  <w14:checked w14:val="0"/>
                  <w14:checkedState w14:val="2612" w14:font="MS Gothic"/>
                  <w14:uncheckedState w14:val="2610" w14:font="MS Gothic"/>
                </w14:checkbox>
              </w:sdtPr>
              <w:sdtEndPr/>
              <w:sdtContent>
                <w:r w:rsidR="006D1F72" w:rsidRPr="000840B3">
                  <w:rPr>
                    <w:rFonts w:ascii="MS Gothic" w:eastAsia="MS Gothic" w:hAnsi="MS Gothic" w:hint="eastAsia"/>
                    <w:color w:val="000000"/>
                    <w:sz w:val="22"/>
                    <w:szCs w:val="22"/>
                  </w:rPr>
                  <w:t>☐</w:t>
                </w:r>
              </w:sdtContent>
            </w:sdt>
          </w:p>
        </w:tc>
        <w:tc>
          <w:tcPr>
            <w:tcW w:w="6321" w:type="dxa"/>
          </w:tcPr>
          <w:p w14:paraId="66DA0FEE" w14:textId="77777777" w:rsidR="006D1F72" w:rsidRDefault="006D1F72" w:rsidP="006D1F72">
            <w:pPr>
              <w:pStyle w:val="BodyText"/>
            </w:pPr>
          </w:p>
        </w:tc>
      </w:tr>
      <w:tr w:rsidR="006D1F72" w14:paraId="31EE304D" w14:textId="77777777" w:rsidTr="0A0C09CA">
        <w:tc>
          <w:tcPr>
            <w:tcW w:w="5016" w:type="dxa"/>
            <w:tcBorders>
              <w:left w:val="nil"/>
            </w:tcBorders>
          </w:tcPr>
          <w:p w14:paraId="20B85E34" w14:textId="2BB8A289" w:rsidR="006D1F72" w:rsidRDefault="006D1F72" w:rsidP="006D1F72">
            <w:pPr>
              <w:pStyle w:val="BodyText"/>
              <w:numPr>
                <w:ilvl w:val="0"/>
                <w:numId w:val="33"/>
              </w:numPr>
            </w:pPr>
            <w:r w:rsidRPr="00B550CD">
              <w:t>Allow replication in different PSCAD cases or libraries through the “copy” or “copy transfer” features.</w:t>
            </w:r>
          </w:p>
        </w:tc>
        <w:tc>
          <w:tcPr>
            <w:tcW w:w="1672" w:type="dxa"/>
            <w:vAlign w:val="center"/>
          </w:tcPr>
          <w:p w14:paraId="5C02BEAA" w14:textId="00F78E78" w:rsidR="006D1F72" w:rsidRPr="000840B3" w:rsidRDefault="00B92318" w:rsidP="000840B3">
            <w:pPr>
              <w:pStyle w:val="BodyText"/>
              <w:jc w:val="center"/>
              <w:rPr>
                <w:sz w:val="22"/>
                <w:szCs w:val="22"/>
              </w:rPr>
            </w:pPr>
            <w:sdt>
              <w:sdtPr>
                <w:rPr>
                  <w:color w:val="000000"/>
                  <w:sz w:val="22"/>
                  <w:szCs w:val="22"/>
                </w:rPr>
                <w:id w:val="-1714645563"/>
                <w14:checkbox>
                  <w14:checked w14:val="0"/>
                  <w14:checkedState w14:val="2612" w14:font="MS Gothic"/>
                  <w14:uncheckedState w14:val="2610" w14:font="MS Gothic"/>
                </w14:checkbox>
              </w:sdtPr>
              <w:sdtEndPr/>
              <w:sdtContent>
                <w:r w:rsidR="006D1F72" w:rsidRPr="000840B3">
                  <w:rPr>
                    <w:rFonts w:ascii="MS Gothic" w:eastAsia="MS Gothic" w:hAnsi="MS Gothic" w:hint="eastAsia"/>
                    <w:color w:val="000000"/>
                    <w:sz w:val="22"/>
                    <w:szCs w:val="22"/>
                  </w:rPr>
                  <w:t>☐</w:t>
                </w:r>
              </w:sdtContent>
            </w:sdt>
          </w:p>
        </w:tc>
        <w:tc>
          <w:tcPr>
            <w:tcW w:w="6321" w:type="dxa"/>
          </w:tcPr>
          <w:p w14:paraId="70596E6D" w14:textId="77777777" w:rsidR="006D1F72" w:rsidRDefault="006D1F72" w:rsidP="006D1F72">
            <w:pPr>
              <w:pStyle w:val="BodyText"/>
            </w:pPr>
          </w:p>
        </w:tc>
      </w:tr>
      <w:tr w:rsidR="006D1F72" w14:paraId="5BEAEBB7" w14:textId="77777777" w:rsidTr="0A0C09CA">
        <w:tc>
          <w:tcPr>
            <w:tcW w:w="5016" w:type="dxa"/>
            <w:tcBorders>
              <w:left w:val="nil"/>
            </w:tcBorders>
          </w:tcPr>
          <w:p w14:paraId="19BFD89C" w14:textId="2DBC288D" w:rsidR="006D1F72" w:rsidRDefault="006D1F72" w:rsidP="006D1F72">
            <w:pPr>
              <w:pStyle w:val="BodyText"/>
              <w:numPr>
                <w:ilvl w:val="0"/>
                <w:numId w:val="33"/>
              </w:numPr>
            </w:pPr>
            <w:r w:rsidRPr="00B550CD">
              <w:t>Does not rely upon global variables in the PSCAD environment.</w:t>
            </w:r>
          </w:p>
        </w:tc>
        <w:tc>
          <w:tcPr>
            <w:tcW w:w="1672" w:type="dxa"/>
            <w:vAlign w:val="center"/>
          </w:tcPr>
          <w:p w14:paraId="6FE59BF4" w14:textId="32733846" w:rsidR="006D1F72" w:rsidRPr="000840B3" w:rsidRDefault="00B92318" w:rsidP="000840B3">
            <w:pPr>
              <w:pStyle w:val="BodyText"/>
              <w:jc w:val="center"/>
              <w:rPr>
                <w:sz w:val="22"/>
                <w:szCs w:val="22"/>
              </w:rPr>
            </w:pPr>
            <w:sdt>
              <w:sdtPr>
                <w:rPr>
                  <w:color w:val="000000"/>
                  <w:sz w:val="22"/>
                  <w:szCs w:val="22"/>
                </w:rPr>
                <w:id w:val="1749218973"/>
                <w14:checkbox>
                  <w14:checked w14:val="0"/>
                  <w14:checkedState w14:val="2612" w14:font="MS Gothic"/>
                  <w14:uncheckedState w14:val="2610" w14:font="MS Gothic"/>
                </w14:checkbox>
              </w:sdtPr>
              <w:sdtEndPr/>
              <w:sdtContent>
                <w:r w:rsidR="006D1F72" w:rsidRPr="000840B3">
                  <w:rPr>
                    <w:rFonts w:ascii="MS Gothic" w:eastAsia="MS Gothic" w:hAnsi="MS Gothic" w:hint="eastAsia"/>
                    <w:color w:val="000000"/>
                    <w:sz w:val="22"/>
                    <w:szCs w:val="22"/>
                  </w:rPr>
                  <w:t>☐</w:t>
                </w:r>
              </w:sdtContent>
            </w:sdt>
          </w:p>
        </w:tc>
        <w:tc>
          <w:tcPr>
            <w:tcW w:w="6321" w:type="dxa"/>
          </w:tcPr>
          <w:p w14:paraId="569CE430" w14:textId="77777777" w:rsidR="006D1F72" w:rsidRDefault="006D1F72" w:rsidP="006D1F72">
            <w:pPr>
              <w:pStyle w:val="BodyText"/>
            </w:pPr>
          </w:p>
        </w:tc>
      </w:tr>
      <w:tr w:rsidR="006D1F72" w14:paraId="2B95CFEB" w14:textId="77777777" w:rsidTr="0A0C09CA">
        <w:tc>
          <w:tcPr>
            <w:tcW w:w="5016" w:type="dxa"/>
            <w:tcBorders>
              <w:left w:val="nil"/>
            </w:tcBorders>
          </w:tcPr>
          <w:p w14:paraId="5E61A2FF" w14:textId="1EE35BCF" w:rsidR="006D1F72" w:rsidRDefault="006D1F72" w:rsidP="006D1F72">
            <w:pPr>
              <w:pStyle w:val="BodyText"/>
              <w:numPr>
                <w:ilvl w:val="0"/>
                <w:numId w:val="33"/>
              </w:numPr>
            </w:pPr>
            <w:r w:rsidRPr="00B550CD">
              <w:t>Must not utilize multiple layers in the PSCAD environment, including ‘disabled’ layers.</w:t>
            </w:r>
          </w:p>
        </w:tc>
        <w:tc>
          <w:tcPr>
            <w:tcW w:w="1672" w:type="dxa"/>
            <w:vAlign w:val="center"/>
          </w:tcPr>
          <w:p w14:paraId="62B6F078" w14:textId="09B79666" w:rsidR="006D1F72" w:rsidRPr="000840B3" w:rsidRDefault="00B92318" w:rsidP="000840B3">
            <w:pPr>
              <w:pStyle w:val="BodyText"/>
              <w:jc w:val="center"/>
              <w:rPr>
                <w:sz w:val="22"/>
                <w:szCs w:val="22"/>
              </w:rPr>
            </w:pPr>
            <w:sdt>
              <w:sdtPr>
                <w:rPr>
                  <w:color w:val="000000"/>
                  <w:sz w:val="22"/>
                  <w:szCs w:val="22"/>
                </w:rPr>
                <w:id w:val="310754487"/>
                <w14:checkbox>
                  <w14:checked w14:val="0"/>
                  <w14:checkedState w14:val="2612" w14:font="MS Gothic"/>
                  <w14:uncheckedState w14:val="2610" w14:font="MS Gothic"/>
                </w14:checkbox>
              </w:sdtPr>
              <w:sdtEndPr/>
              <w:sdtContent>
                <w:r w:rsidR="006D1F72" w:rsidRPr="000840B3">
                  <w:rPr>
                    <w:rFonts w:ascii="MS Gothic" w:eastAsia="MS Gothic" w:hAnsi="MS Gothic" w:hint="eastAsia"/>
                    <w:color w:val="000000"/>
                    <w:sz w:val="22"/>
                    <w:szCs w:val="22"/>
                  </w:rPr>
                  <w:t>☐</w:t>
                </w:r>
              </w:sdtContent>
            </w:sdt>
          </w:p>
        </w:tc>
        <w:tc>
          <w:tcPr>
            <w:tcW w:w="6321" w:type="dxa"/>
          </w:tcPr>
          <w:p w14:paraId="1F3411A6" w14:textId="77777777" w:rsidR="006D1F72" w:rsidRDefault="006D1F72" w:rsidP="006D1F72">
            <w:pPr>
              <w:pStyle w:val="BodyText"/>
            </w:pPr>
          </w:p>
        </w:tc>
      </w:tr>
    </w:tbl>
    <w:p w14:paraId="22821F7A" w14:textId="77777777" w:rsidR="000C2B71" w:rsidRDefault="000C2B71" w:rsidP="00190635">
      <w:pPr>
        <w:pStyle w:val="BodyText"/>
      </w:pPr>
    </w:p>
    <w:p w14:paraId="74FE5ECA" w14:textId="77777777" w:rsidR="000C2B71" w:rsidRDefault="000C2B71" w:rsidP="00190635">
      <w:pPr>
        <w:pStyle w:val="BodyText"/>
      </w:pPr>
    </w:p>
    <w:p w14:paraId="5D87528F" w14:textId="77777777" w:rsidR="000C2B71" w:rsidRDefault="000C2B71" w:rsidP="00190635">
      <w:pPr>
        <w:pStyle w:val="BodyText"/>
      </w:pPr>
    </w:p>
    <w:sectPr w:rsidR="000C2B71" w:rsidSect="0036279F">
      <w:headerReference w:type="default" r:id="rId12"/>
      <w:footerReference w:type="default" r:id="rId13"/>
      <w:headerReference w:type="first" r:id="rId14"/>
      <w:footerReference w:type="first" r:id="rId15"/>
      <w:pgSz w:w="15840" w:h="12240" w:orient="landscape" w:code="1"/>
      <w:pgMar w:top="1890" w:right="1530" w:bottom="1440" w:left="1296" w:header="450" w:footer="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62F49" w14:textId="77777777" w:rsidR="00503C8B" w:rsidRDefault="00503C8B" w:rsidP="00477A36">
      <w:pPr>
        <w:spacing w:after="0" w:line="240" w:lineRule="auto"/>
      </w:pPr>
      <w:r>
        <w:separator/>
      </w:r>
    </w:p>
    <w:p w14:paraId="02B0F0FE" w14:textId="77777777" w:rsidR="00503C8B" w:rsidRDefault="00503C8B"/>
  </w:endnote>
  <w:endnote w:type="continuationSeparator" w:id="0">
    <w:p w14:paraId="55D68555" w14:textId="77777777" w:rsidR="00503C8B" w:rsidRDefault="00503C8B" w:rsidP="00477A36">
      <w:pPr>
        <w:spacing w:after="0" w:line="240" w:lineRule="auto"/>
      </w:pPr>
      <w:r>
        <w:continuationSeparator/>
      </w:r>
    </w:p>
    <w:p w14:paraId="21C6046B" w14:textId="77777777" w:rsidR="00503C8B" w:rsidRDefault="00503C8B"/>
  </w:endnote>
  <w:endnote w:type="continuationNotice" w:id="1">
    <w:p w14:paraId="6BEAC077" w14:textId="77777777" w:rsidR="00503C8B" w:rsidRDefault="00503C8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3590" w:type="dxa"/>
      <w:tblInd w:w="-1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bottom w:w="14" w:type="dxa"/>
        <w:right w:w="29" w:type="dxa"/>
      </w:tblCellMar>
      <w:tblLook w:val="04A0" w:firstRow="1" w:lastRow="0" w:firstColumn="1" w:lastColumn="0" w:noHBand="0" w:noVBand="1"/>
    </w:tblPr>
    <w:tblGrid>
      <w:gridCol w:w="5862"/>
      <w:gridCol w:w="1465"/>
      <w:gridCol w:w="6263"/>
    </w:tblGrid>
    <w:tr w:rsidR="00896EC8" w:rsidRPr="0074440B" w14:paraId="0E23937D" w14:textId="77777777" w:rsidTr="009D7114">
      <w:trPr>
        <w:trHeight w:val="360"/>
      </w:trPr>
      <w:sdt>
        <w:sdtPr>
          <w:rPr>
            <w:rStyle w:val="FooterChar"/>
            <w:sz w:val="16"/>
            <w:szCs w:val="16"/>
          </w:rPr>
          <w:alias w:val="Footer"/>
          <w:tag w:val="Footer"/>
          <w:id w:val="3951560"/>
          <w:dataBinding w:xpath="/ns0:CC_Map_Root[1]/ns0:Footer[1]" w:storeItemID="{320D493F-7BDF-4716-B21A-1C97993CF725}"/>
          <w:text/>
        </w:sdtPr>
        <w:sdtEndPr>
          <w:rPr>
            <w:rStyle w:val="FooterChar"/>
          </w:rPr>
        </w:sdtEndPr>
        <w:sdtContent>
          <w:tc>
            <w:tcPr>
              <w:tcW w:w="5862" w:type="dxa"/>
              <w:shd w:val="clear" w:color="auto" w:fill="auto"/>
              <w:vAlign w:val="bottom"/>
            </w:tcPr>
            <w:p w14:paraId="4B4BB41B" w14:textId="6065C655" w:rsidR="00896EC8" w:rsidRPr="00EA167B" w:rsidRDefault="003B09E1" w:rsidP="0092151C">
              <w:pPr>
                <w:pStyle w:val="Footer"/>
                <w:jc w:val="left"/>
                <w:rPr>
                  <w:rStyle w:val="FooterChar"/>
                  <w:sz w:val="16"/>
                  <w:szCs w:val="16"/>
                </w:rPr>
              </w:pPr>
              <w:r>
                <w:rPr>
                  <w:rStyle w:val="FooterChar"/>
                  <w:sz w:val="16"/>
                  <w:szCs w:val="16"/>
                </w:rPr>
                <w:t>Posting Date: 2024-03-13</w:t>
              </w:r>
            </w:p>
          </w:tc>
        </w:sdtContent>
      </w:sdt>
      <w:tc>
        <w:tcPr>
          <w:tcW w:w="1465" w:type="dxa"/>
          <w:shd w:val="clear" w:color="auto" w:fill="auto"/>
          <w:vAlign w:val="bottom"/>
        </w:tcPr>
        <w:p w14:paraId="32493DCF" w14:textId="77777777" w:rsidR="00896EC8" w:rsidRPr="00EA167B" w:rsidRDefault="00896EC8" w:rsidP="0092151C">
          <w:pPr>
            <w:pStyle w:val="Footer"/>
            <w:jc w:val="center"/>
            <w:rPr>
              <w:noProof/>
              <w:sz w:val="16"/>
              <w:szCs w:val="16"/>
            </w:rPr>
          </w:pPr>
          <w:r w:rsidRPr="00EA167B">
            <w:rPr>
              <w:rStyle w:val="FooterChar"/>
              <w:sz w:val="16"/>
              <w:szCs w:val="16"/>
            </w:rPr>
            <w:t xml:space="preserve">Page </w:t>
          </w:r>
          <w:r w:rsidRPr="00EA167B">
            <w:rPr>
              <w:rStyle w:val="FooterChar"/>
              <w:sz w:val="16"/>
              <w:szCs w:val="16"/>
            </w:rPr>
            <w:fldChar w:fldCharType="begin"/>
          </w:r>
          <w:r w:rsidRPr="00EA167B">
            <w:rPr>
              <w:rStyle w:val="FooterChar"/>
              <w:sz w:val="16"/>
              <w:szCs w:val="16"/>
            </w:rPr>
            <w:instrText xml:space="preserve"> PAGE   \* MERGEFORMAT </w:instrText>
          </w:r>
          <w:r w:rsidRPr="00EA167B">
            <w:rPr>
              <w:rStyle w:val="FooterChar"/>
              <w:sz w:val="16"/>
              <w:szCs w:val="16"/>
            </w:rPr>
            <w:fldChar w:fldCharType="separate"/>
          </w:r>
          <w:r w:rsidR="00F825B6">
            <w:rPr>
              <w:rStyle w:val="FooterChar"/>
              <w:noProof/>
              <w:sz w:val="16"/>
              <w:szCs w:val="16"/>
            </w:rPr>
            <w:t>2</w:t>
          </w:r>
          <w:r w:rsidRPr="00EA167B">
            <w:rPr>
              <w:rStyle w:val="FooterChar"/>
              <w:sz w:val="16"/>
              <w:szCs w:val="16"/>
            </w:rPr>
            <w:fldChar w:fldCharType="end"/>
          </w:r>
        </w:p>
      </w:tc>
      <w:tc>
        <w:tcPr>
          <w:tcW w:w="6263" w:type="dxa"/>
          <w:shd w:val="clear" w:color="auto" w:fill="auto"/>
          <w:vAlign w:val="bottom"/>
        </w:tcPr>
        <w:p w14:paraId="3ED50B69" w14:textId="5E5569E9" w:rsidR="00896EC8" w:rsidRPr="00E526F6" w:rsidRDefault="00B92318" w:rsidP="0092151C">
          <w:pPr>
            <w:pStyle w:val="Footer"/>
            <w:jc w:val="right"/>
            <w:rPr>
              <w:color w:val="FFFFFF"/>
              <w:sz w:val="16"/>
              <w:szCs w:val="16"/>
              <w:lang w:eastAsia="en-CA"/>
            </w:rPr>
          </w:pPr>
          <w:sdt>
            <w:sdtPr>
              <w:rPr>
                <w:color w:val="808080" w:themeColor="background1" w:themeShade="80"/>
                <w:sz w:val="16"/>
              </w:rPr>
              <w:alias w:val="AESO Confidentiality Classifications"/>
              <w:tag w:val="AESO_Confidentiality_Classifications"/>
              <w:id w:val="-2101101092"/>
              <w:dataBinding w:xpath="/ns0:CC_Map_Root[1]/ns0:AESO_Confidentiality_Classifications[1]" w:storeItemID="{320D493F-7BDF-4716-B21A-1C97993CF725}"/>
              <w:dropDownList w:lastValue="Public">
                <w:listItem w:displayText="Public" w:value="Public"/>
                <w:listItem w:displayText="AESO Internal" w:value="AESO Internal"/>
                <w:listItem w:displayText="AESO Protected" w:value="AESO Protected"/>
                <w:listItem w:displayText="AESO Protected CIP" w:value="AESO Protected CIP"/>
              </w:dropDownList>
            </w:sdtPr>
            <w:sdtEndPr>
              <w:rPr>
                <w:b/>
                <w:color w:val="FFFFFF" w:themeColor="background1"/>
                <w:sz w:val="20"/>
              </w:rPr>
            </w:sdtEndPr>
            <w:sdtContent>
              <w:r w:rsidR="007C3C68">
                <w:rPr>
                  <w:color w:val="808080" w:themeColor="background1" w:themeShade="80"/>
                  <w:sz w:val="16"/>
                </w:rPr>
                <w:t>Public</w:t>
              </w:r>
            </w:sdtContent>
          </w:sdt>
        </w:p>
      </w:tc>
    </w:tr>
  </w:tbl>
  <w:p w14:paraId="05DDDBCF" w14:textId="77777777" w:rsidR="00896EC8" w:rsidRPr="00896EC8" w:rsidRDefault="00896EC8" w:rsidP="00896EC8">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760" w:type="dxa"/>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6120"/>
      <w:gridCol w:w="2340"/>
      <w:gridCol w:w="6300"/>
    </w:tblGrid>
    <w:tr w:rsidR="00292FAC" w:rsidRPr="0074440B" w14:paraId="478E8E80" w14:textId="77777777" w:rsidTr="0015618E">
      <w:trPr>
        <w:trHeight w:val="187"/>
      </w:trPr>
      <w:sdt>
        <w:sdtPr>
          <w:rPr>
            <w:rStyle w:val="FooterChar"/>
            <w:sz w:val="16"/>
            <w:szCs w:val="16"/>
          </w:rPr>
          <w:alias w:val="Footer"/>
          <w:tag w:val="Footer"/>
          <w:id w:val="-63114356"/>
          <w:dataBinding w:xpath="/ns0:CC_Map_Root[1]/ns0:Footer[1]" w:storeItemID="{320D493F-7BDF-4716-B21A-1C97993CF725}"/>
          <w:text/>
        </w:sdtPr>
        <w:sdtEndPr>
          <w:rPr>
            <w:rStyle w:val="FooterChar"/>
          </w:rPr>
        </w:sdtEndPr>
        <w:sdtContent>
          <w:tc>
            <w:tcPr>
              <w:tcW w:w="6120" w:type="dxa"/>
              <w:shd w:val="clear" w:color="auto" w:fill="auto"/>
            </w:tcPr>
            <w:p w14:paraId="289BBA4B" w14:textId="62523C7F" w:rsidR="00292FAC" w:rsidRPr="00EA167B" w:rsidRDefault="003B09E1" w:rsidP="00F825B6">
              <w:pPr>
                <w:pStyle w:val="Footer"/>
                <w:spacing w:before="240"/>
                <w:jc w:val="left"/>
                <w:rPr>
                  <w:rStyle w:val="FooterChar"/>
                  <w:sz w:val="16"/>
                  <w:szCs w:val="16"/>
                </w:rPr>
              </w:pPr>
              <w:r>
                <w:rPr>
                  <w:rStyle w:val="FooterChar"/>
                  <w:sz w:val="16"/>
                  <w:szCs w:val="16"/>
                </w:rPr>
                <w:t>Posting Date: 2024-03-13</w:t>
              </w:r>
            </w:p>
          </w:tc>
        </w:sdtContent>
      </w:sdt>
      <w:tc>
        <w:tcPr>
          <w:tcW w:w="2340" w:type="dxa"/>
          <w:shd w:val="clear" w:color="auto" w:fill="auto"/>
        </w:tcPr>
        <w:p w14:paraId="794685F1" w14:textId="77777777" w:rsidR="00292FAC" w:rsidRPr="00EA167B" w:rsidRDefault="00292FAC" w:rsidP="00F825B6">
          <w:pPr>
            <w:pStyle w:val="Footer"/>
            <w:spacing w:before="240"/>
            <w:jc w:val="center"/>
            <w:rPr>
              <w:noProof/>
              <w:sz w:val="16"/>
              <w:szCs w:val="16"/>
            </w:rPr>
          </w:pPr>
          <w:r w:rsidRPr="00EA167B">
            <w:rPr>
              <w:rStyle w:val="FooterChar"/>
              <w:sz w:val="16"/>
              <w:szCs w:val="16"/>
            </w:rPr>
            <w:t xml:space="preserve">Page </w:t>
          </w:r>
          <w:r w:rsidRPr="00EA167B">
            <w:rPr>
              <w:rStyle w:val="FooterChar"/>
              <w:sz w:val="16"/>
              <w:szCs w:val="16"/>
            </w:rPr>
            <w:fldChar w:fldCharType="begin"/>
          </w:r>
          <w:r w:rsidRPr="00EA167B">
            <w:rPr>
              <w:rStyle w:val="FooterChar"/>
              <w:sz w:val="16"/>
              <w:szCs w:val="16"/>
            </w:rPr>
            <w:instrText xml:space="preserve"> PAGE   \* MERGEFORMAT </w:instrText>
          </w:r>
          <w:r w:rsidRPr="00EA167B">
            <w:rPr>
              <w:rStyle w:val="FooterChar"/>
              <w:sz w:val="16"/>
              <w:szCs w:val="16"/>
            </w:rPr>
            <w:fldChar w:fldCharType="separate"/>
          </w:r>
          <w:r w:rsidR="00F825B6">
            <w:rPr>
              <w:rStyle w:val="FooterChar"/>
              <w:noProof/>
              <w:sz w:val="16"/>
              <w:szCs w:val="16"/>
            </w:rPr>
            <w:t>1</w:t>
          </w:r>
          <w:r w:rsidRPr="00EA167B">
            <w:rPr>
              <w:rStyle w:val="FooterChar"/>
              <w:sz w:val="16"/>
              <w:szCs w:val="16"/>
            </w:rPr>
            <w:fldChar w:fldCharType="end"/>
          </w:r>
        </w:p>
      </w:tc>
      <w:tc>
        <w:tcPr>
          <w:tcW w:w="6300" w:type="dxa"/>
          <w:shd w:val="clear" w:color="auto" w:fill="auto"/>
        </w:tcPr>
        <w:p w14:paraId="218D5F52" w14:textId="736256DD" w:rsidR="00292FAC" w:rsidRPr="0074440B" w:rsidRDefault="00B92318" w:rsidP="00F825B6">
          <w:pPr>
            <w:pStyle w:val="Footer"/>
            <w:spacing w:before="240"/>
            <w:jc w:val="right"/>
            <w:rPr>
              <w:color w:val="FFFFFF"/>
              <w:sz w:val="12"/>
              <w:szCs w:val="12"/>
              <w:lang w:eastAsia="en-CA"/>
            </w:rPr>
          </w:pPr>
          <w:sdt>
            <w:sdtPr>
              <w:rPr>
                <w:color w:val="808080" w:themeColor="background1" w:themeShade="80"/>
                <w:sz w:val="16"/>
              </w:rPr>
              <w:alias w:val="AESO Confidentiality Classifications"/>
              <w:tag w:val="AESO_Confidentiality_Classifications"/>
              <w:id w:val="-1110740935"/>
              <w:dataBinding w:xpath="/ns0:CC_Map_Root[1]/ns0:AESO_Confidentiality_Classifications[1]" w:storeItemID="{320D493F-7BDF-4716-B21A-1C97993CF725}"/>
              <w:dropDownList w:lastValue="Public">
                <w:listItem w:displayText="Public" w:value="Public"/>
                <w:listItem w:displayText="AESO Internal" w:value="AESO Internal"/>
                <w:listItem w:displayText="AESO Protected" w:value="AESO Protected"/>
                <w:listItem w:displayText="AESO Protected CIP" w:value="AESO Protected CIP"/>
              </w:dropDownList>
            </w:sdtPr>
            <w:sdtEndPr>
              <w:rPr>
                <w:b/>
                <w:color w:val="FFFFFF" w:themeColor="background1"/>
                <w:sz w:val="20"/>
              </w:rPr>
            </w:sdtEndPr>
            <w:sdtContent>
              <w:r w:rsidR="007C3C68">
                <w:rPr>
                  <w:color w:val="808080" w:themeColor="background1" w:themeShade="80"/>
                  <w:sz w:val="16"/>
                </w:rPr>
                <w:t>Public</w:t>
              </w:r>
            </w:sdtContent>
          </w:sdt>
        </w:p>
      </w:tc>
    </w:tr>
  </w:tbl>
  <w:p w14:paraId="42FDA9CE" w14:textId="77777777" w:rsidR="00B9664B" w:rsidRPr="0074440B" w:rsidRDefault="00B12EC1" w:rsidP="00B12EC1">
    <w:pPr>
      <w:tabs>
        <w:tab w:val="clear" w:pos="720"/>
        <w:tab w:val="center" w:pos="4680"/>
        <w:tab w:val="right" w:pos="9360"/>
      </w:tabs>
      <w:spacing w:before="0" w:after="0" w:line="240" w:lineRule="auto"/>
      <w:ind w:left="-1260" w:right="-1800"/>
      <w:rPr>
        <w:color w:val="FFFFFF"/>
        <w:sz w:val="12"/>
        <w:szCs w:val="12"/>
        <w:lang w:eastAsia="en-CA"/>
      </w:rPr>
    </w:pPr>
    <w:r>
      <w:rPr>
        <w:noProof/>
        <w:color w:val="FFFFFF"/>
        <w:sz w:val="12"/>
        <w:szCs w:val="12"/>
      </w:rPr>
      <w:drawing>
        <wp:inline distT="0" distB="0" distL="0" distR="0" wp14:anchorId="16C5ACFC" wp14:editId="3889EF94">
          <wp:extent cx="10058400"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058400" cy="685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64D3A" w14:textId="77777777" w:rsidR="00503C8B" w:rsidRDefault="00503C8B" w:rsidP="00477A36">
      <w:pPr>
        <w:spacing w:after="0" w:line="240" w:lineRule="auto"/>
      </w:pPr>
      <w:r>
        <w:separator/>
      </w:r>
    </w:p>
  </w:footnote>
  <w:footnote w:type="continuationSeparator" w:id="0">
    <w:p w14:paraId="303A06B3" w14:textId="77777777" w:rsidR="00503C8B" w:rsidRDefault="00503C8B" w:rsidP="00477A36">
      <w:pPr>
        <w:spacing w:after="0" w:line="240" w:lineRule="auto"/>
      </w:pPr>
      <w:r>
        <w:continuationSeparator/>
      </w:r>
    </w:p>
    <w:p w14:paraId="3D1FD818" w14:textId="77777777" w:rsidR="00503C8B" w:rsidRDefault="00503C8B"/>
  </w:footnote>
  <w:footnote w:type="continuationNotice" w:id="1">
    <w:p w14:paraId="09E1FD3A" w14:textId="77777777" w:rsidR="00503C8B" w:rsidRDefault="00503C8B">
      <w:pPr>
        <w:spacing w:before="0" w:after="0" w:line="240" w:lineRule="auto"/>
      </w:pPr>
    </w:p>
  </w:footnote>
  <w:footnote w:id="2">
    <w:p w14:paraId="44CFE57A" w14:textId="77777777" w:rsidR="00890F8E" w:rsidRPr="00C75865" w:rsidRDefault="00890F8E">
      <w:pPr>
        <w:pStyle w:val="FootnoteText"/>
        <w:rPr>
          <w:sz w:val="16"/>
          <w:szCs w:val="16"/>
        </w:rPr>
      </w:pPr>
      <w:r w:rsidRPr="00C75865">
        <w:rPr>
          <w:rStyle w:val="FootnoteReference"/>
          <w:sz w:val="16"/>
          <w:szCs w:val="16"/>
        </w:rPr>
        <w:footnoteRef/>
      </w:r>
      <w:r w:rsidRPr="00C75865">
        <w:rPr>
          <w:sz w:val="16"/>
          <w:szCs w:val="16"/>
        </w:rPr>
        <w:t xml:space="preserve"> </w:t>
      </w:r>
      <w:r w:rsidRPr="00C75865">
        <w:rPr>
          <w:rFonts w:cs="Arial"/>
          <w:sz w:val="16"/>
          <w:szCs w:val="16"/>
        </w:rPr>
        <w:t xml:space="preserve">The documentation shall include instructions on how to use the plant model, covering key parameters and any necessary information to configure the model to match the site's specifications. Documentation should include the recommended range of simulation </w:t>
      </w:r>
      <w:proofErr w:type="gramStart"/>
      <w:r w:rsidRPr="00C75865">
        <w:rPr>
          <w:rFonts w:cs="Arial"/>
          <w:sz w:val="16"/>
          <w:szCs w:val="16"/>
        </w:rPr>
        <w:t>timesteps, and</w:t>
      </w:r>
      <w:proofErr w:type="gramEnd"/>
      <w:r w:rsidRPr="00C75865">
        <w:rPr>
          <w:rFonts w:cs="Arial"/>
          <w:sz w:val="16"/>
          <w:szCs w:val="16"/>
        </w:rPr>
        <w:t xml:space="preserve"> provide a clear description of trip/ operation code signals produced by the model.</w:t>
      </w:r>
    </w:p>
  </w:footnote>
  <w:footnote w:id="3">
    <w:p w14:paraId="6B1D5604" w14:textId="166DF93C" w:rsidR="00890F8E" w:rsidRDefault="00890F8E">
      <w:pPr>
        <w:pStyle w:val="FootnoteText"/>
      </w:pPr>
      <w:r w:rsidRPr="00C75865">
        <w:rPr>
          <w:rStyle w:val="FootnoteReference"/>
          <w:sz w:val="16"/>
          <w:szCs w:val="16"/>
        </w:rPr>
        <w:footnoteRef/>
      </w:r>
      <w:r w:rsidRPr="00C75865">
        <w:rPr>
          <w:sz w:val="16"/>
          <w:szCs w:val="16"/>
        </w:rPr>
        <w:t xml:space="preserve"> </w:t>
      </w:r>
      <w:r w:rsidRPr="00C75865">
        <w:rPr>
          <w:rFonts w:cs="Arial"/>
          <w:sz w:val="16"/>
          <w:szCs w:val="16"/>
        </w:rPr>
        <w:t>This would include</w:t>
      </w:r>
      <w:r w:rsidRPr="00C75865">
        <w:rPr>
          <w:sz w:val="8"/>
          <w:szCs w:val="16"/>
        </w:rPr>
        <w:t xml:space="preserve"> </w:t>
      </w:r>
      <w:r w:rsidRPr="00C75865">
        <w:rPr>
          <w:rFonts w:cs="Arial"/>
          <w:sz w:val="16"/>
          <w:szCs w:val="16"/>
        </w:rPr>
        <w:t>aggregated generator model, aggregated generator transformer, equivalent collector branch, main plant transformers, gen tie line, power plant controller, and any other static or dynamic reactive resources.</w:t>
      </w:r>
    </w:p>
  </w:footnote>
  <w:footnote w:id="4">
    <w:p w14:paraId="00C0A155" w14:textId="77777777" w:rsidR="006D1F72" w:rsidRDefault="006D1F72" w:rsidP="00293C96">
      <w:pPr>
        <w:pStyle w:val="FootnoteText"/>
      </w:pPr>
      <w:r w:rsidRPr="00C75865">
        <w:rPr>
          <w:rStyle w:val="FootnoteReference"/>
          <w:sz w:val="16"/>
          <w:szCs w:val="16"/>
        </w:rPr>
        <w:footnoteRef/>
      </w:r>
      <w:r w:rsidRPr="00C75865">
        <w:rPr>
          <w:rStyle w:val="FootnoteReference"/>
          <w:sz w:val="16"/>
          <w:szCs w:val="16"/>
        </w:rPr>
        <w:t xml:space="preserve"> </w:t>
      </w:r>
      <w:r w:rsidRPr="00C75865">
        <w:rPr>
          <w:rFonts w:cs="Arial"/>
          <w:sz w:val="16"/>
          <w:szCs w:val="16"/>
        </w:rPr>
        <w:t>The model cannot use the same approximations classically used in transient stability modelling, and should fully represent all fast inner controls, as implemented in the real equipment. It is preferred and recommended to create models which embed the actual hardware code into a PSCAD component whenever possible. If the model is assembled using standard blocks available in the PSCAD master library, approximations are usually introduced, and specific implementation details for important control blocks may be lost. In addition, there is a risk that errors will be introduced.</w:t>
      </w:r>
    </w:p>
  </w:footnote>
  <w:footnote w:id="5">
    <w:p w14:paraId="31288851" w14:textId="4DE39B01" w:rsidR="006D1F72" w:rsidRDefault="006D1F72" w:rsidP="00293C96">
      <w:pPr>
        <w:pStyle w:val="FootnoteText"/>
      </w:pPr>
      <w:r w:rsidRPr="00C75865">
        <w:rPr>
          <w:rStyle w:val="FootnoteReference"/>
          <w:sz w:val="16"/>
          <w:szCs w:val="16"/>
        </w:rPr>
        <w:footnoteRef/>
      </w:r>
      <w:r w:rsidRPr="00C75865">
        <w:rPr>
          <w:rStyle w:val="FootnoteReference"/>
          <w:sz w:val="16"/>
          <w:szCs w:val="16"/>
        </w:rPr>
        <w:t xml:space="preserve"> </w:t>
      </w:r>
      <w:r w:rsidRPr="00C75865">
        <w:rPr>
          <w:rFonts w:cs="Arial"/>
          <w:sz w:val="16"/>
          <w:szCs w:val="16"/>
        </w:rPr>
        <w:t xml:space="preserve">A three-phase sinusoidal source representation is not acceptable. Models manually translated from MATLAB (i.e., block-by-block) or control block diagrams are often unacceptable because the method used to model the electrical network and interface to the controls may not be accurate, or portions of the controls (such as protection) are omitted. Note that </w:t>
      </w:r>
      <w:proofErr w:type="spellStart"/>
      <w:r w:rsidRPr="00C75865">
        <w:rPr>
          <w:rFonts w:cs="Arial"/>
          <w:sz w:val="16"/>
          <w:szCs w:val="16"/>
        </w:rPr>
        <w:t>Matlab</w:t>
      </w:r>
      <w:proofErr w:type="spellEnd"/>
      <w:r w:rsidRPr="00C75865">
        <w:rPr>
          <w:rFonts w:cs="Arial"/>
          <w:sz w:val="16"/>
          <w:szCs w:val="16"/>
        </w:rPr>
        <w:t xml:space="preserve"> may be used to generate C code which is used in the real control hardware.</w:t>
      </w:r>
      <w:r w:rsidRPr="00C75865" w:rsidDel="00267C5C">
        <w:rPr>
          <w:rFonts w:cs="Arial"/>
          <w:sz w:val="16"/>
          <w:szCs w:val="16"/>
        </w:rPr>
        <w:t xml:space="preserve"> </w:t>
      </w:r>
      <w:r w:rsidRPr="00C75865">
        <w:rPr>
          <w:rFonts w:cs="Arial"/>
          <w:sz w:val="16"/>
          <w:szCs w:val="16"/>
        </w:rPr>
        <w:t>If this approach is used by the developer, the same C code may be used to create an extremely accurate PSCAD model of the controls. The controller source code may be compiled into DLLs or binary if the source code is unavailable due to confidentiality restrictions.</w:t>
      </w:r>
    </w:p>
  </w:footnote>
  <w:footnote w:id="6">
    <w:p w14:paraId="3579A88D" w14:textId="5C5BC234" w:rsidR="006D1F72" w:rsidRPr="00C75865" w:rsidRDefault="006D1F72">
      <w:pPr>
        <w:pStyle w:val="FootnoteText"/>
        <w:rPr>
          <w:sz w:val="8"/>
          <w:szCs w:val="16"/>
        </w:rPr>
      </w:pPr>
      <w:r w:rsidRPr="00C75865">
        <w:rPr>
          <w:rStyle w:val="FootnoteReference"/>
          <w:sz w:val="16"/>
          <w:szCs w:val="16"/>
        </w:rPr>
        <w:footnoteRef/>
      </w:r>
      <w:r w:rsidRPr="00C75865">
        <w:rPr>
          <w:sz w:val="16"/>
          <w:szCs w:val="16"/>
        </w:rPr>
        <w:t xml:space="preserve"> </w:t>
      </w:r>
      <w:r w:rsidRPr="00C75865">
        <w:rPr>
          <w:rFonts w:cs="Arial"/>
          <w:sz w:val="16"/>
          <w:szCs w:val="16"/>
        </w:rPr>
        <w:t>Typically, this includes various OV and UV protections (individual phase and RMS), frequency protections, DC bus voltage protections, converter overcurrent protections, and often other inverter specific protections. Any protections which can influence dynamic behavior or plant ride-through in the simulation period must be included. Actual hardware code is recommended to be used for these protection features.</w:t>
      </w:r>
    </w:p>
  </w:footnote>
  <w:footnote w:id="7">
    <w:p w14:paraId="035CAC2A" w14:textId="15BA2B2C" w:rsidR="006D1F72" w:rsidRPr="00C75865" w:rsidRDefault="006D1F72">
      <w:pPr>
        <w:pStyle w:val="FootnoteText"/>
        <w:rPr>
          <w:sz w:val="8"/>
          <w:szCs w:val="16"/>
        </w:rPr>
      </w:pPr>
      <w:r w:rsidRPr="00C75865">
        <w:rPr>
          <w:rStyle w:val="FootnoteReference"/>
          <w:sz w:val="16"/>
          <w:szCs w:val="16"/>
        </w:rPr>
        <w:footnoteRef/>
      </w:r>
      <w:r w:rsidRPr="00C75865">
        <w:rPr>
          <w:rStyle w:val="FootnoteReference"/>
          <w:sz w:val="16"/>
          <w:szCs w:val="16"/>
        </w:rPr>
        <w:t xml:space="preserve"> </w:t>
      </w:r>
      <w:r w:rsidRPr="00C75865">
        <w:rPr>
          <w:rFonts w:cs="Arial"/>
          <w:sz w:val="16"/>
          <w:szCs w:val="16"/>
        </w:rPr>
        <w:t>Any user-tunable parameters or options must match the equipment at the specific site being evaluated. Default parameters are not appropriate unless they match the configuration in the installed equipment.</w:t>
      </w:r>
    </w:p>
  </w:footnote>
  <w:footnote w:id="8">
    <w:p w14:paraId="3D9C0AA6" w14:textId="4BFAC0D0" w:rsidR="006D1F72" w:rsidRPr="00C13AAA" w:rsidRDefault="006D1F72">
      <w:pPr>
        <w:pStyle w:val="FootnoteText"/>
        <w:rPr>
          <w:sz w:val="20"/>
          <w:szCs w:val="32"/>
        </w:rPr>
      </w:pPr>
      <w:r w:rsidRPr="00C75865">
        <w:rPr>
          <w:rStyle w:val="FootnoteReference"/>
          <w:sz w:val="16"/>
          <w:szCs w:val="24"/>
        </w:rPr>
        <w:footnoteRef/>
      </w:r>
      <w:r w:rsidRPr="00C75865">
        <w:rPr>
          <w:sz w:val="16"/>
          <w:szCs w:val="24"/>
        </w:rPr>
        <w:t xml:space="preserve"> </w:t>
      </w:r>
      <w:r w:rsidRPr="00C75865">
        <w:rPr>
          <w:rFonts w:cs="Arial"/>
          <w:sz w:val="16"/>
          <w:szCs w:val="16"/>
        </w:rPr>
        <w:t xml:space="preserve">Mechanical features (such as gearboxes, pitch controllers, etc.) should be included in the model if they impact electrical performance. Any control or dynamic features of the actual equipment which may influence behavior in the simulation period which are not </w:t>
      </w:r>
      <w:proofErr w:type="gramStart"/>
      <w:r w:rsidRPr="00C75865">
        <w:rPr>
          <w:rFonts w:cs="Arial"/>
          <w:sz w:val="16"/>
          <w:szCs w:val="16"/>
        </w:rPr>
        <w:t>represented</w:t>
      </w:r>
      <w:proofErr w:type="gramEnd"/>
      <w:r w:rsidRPr="00C75865">
        <w:rPr>
          <w:rFonts w:cs="Arial"/>
          <w:sz w:val="16"/>
          <w:szCs w:val="16"/>
        </w:rPr>
        <w:t xml:space="preserve"> or which are approximated must be clearly identified.</w:t>
      </w:r>
    </w:p>
  </w:footnote>
  <w:footnote w:id="9">
    <w:p w14:paraId="2AB90D8A" w14:textId="29619AB4" w:rsidR="006D1F72" w:rsidRPr="00C75865" w:rsidRDefault="006D1F72">
      <w:pPr>
        <w:pStyle w:val="FootnoteText"/>
        <w:rPr>
          <w:sz w:val="8"/>
          <w:szCs w:val="16"/>
        </w:rPr>
      </w:pPr>
      <w:r w:rsidRPr="00C75865">
        <w:rPr>
          <w:rStyle w:val="FootnoteReference"/>
          <w:sz w:val="16"/>
          <w:szCs w:val="16"/>
        </w:rPr>
        <w:footnoteRef/>
      </w:r>
      <w:r w:rsidRPr="00C75865">
        <w:rPr>
          <w:sz w:val="8"/>
          <w:szCs w:val="16"/>
        </w:rPr>
        <w:t xml:space="preserve"> </w:t>
      </w:r>
      <w:r w:rsidRPr="00C75865">
        <w:rPr>
          <w:rFonts w:cs="Arial"/>
          <w:sz w:val="16"/>
          <w:szCs w:val="16"/>
        </w:rPr>
        <w:t>Examples include protection thresholds, real power recovery ramp rates, frequency or voltage droop settings, voltage control response times, or SSCI damping controllers. Diagnostic flags to show control mode changes or which protection has been activated should be visible.</w:t>
      </w:r>
    </w:p>
  </w:footnote>
  <w:footnote w:id="10">
    <w:p w14:paraId="690D0EA0" w14:textId="7A967DA3" w:rsidR="006D1F72" w:rsidRPr="00C75865" w:rsidRDefault="006D1F72">
      <w:pPr>
        <w:pStyle w:val="FootnoteText"/>
        <w:rPr>
          <w:sz w:val="8"/>
          <w:szCs w:val="16"/>
        </w:rPr>
      </w:pPr>
      <w:r w:rsidRPr="00C75865">
        <w:rPr>
          <w:rStyle w:val="FootnoteReference"/>
          <w:sz w:val="16"/>
          <w:szCs w:val="16"/>
        </w:rPr>
        <w:footnoteRef/>
      </w:r>
      <w:r w:rsidRPr="00C75865">
        <w:rPr>
          <w:sz w:val="16"/>
          <w:szCs w:val="16"/>
        </w:rPr>
        <w:t xml:space="preserve"> M</w:t>
      </w:r>
      <w:r w:rsidRPr="00C75865">
        <w:rPr>
          <w:rFonts w:cs="Arial"/>
          <w:sz w:val="16"/>
          <w:szCs w:val="16"/>
        </w:rPr>
        <w:t xml:space="preserve">odel documentation must clearly identify the specific settings and equipment configuration which will be used to allow the settings to be checked during commissioning. This may be </w:t>
      </w:r>
      <w:proofErr w:type="gramStart"/>
      <w:r w:rsidRPr="00C75865">
        <w:rPr>
          <w:rFonts w:cs="Arial"/>
          <w:sz w:val="16"/>
          <w:szCs w:val="16"/>
        </w:rPr>
        <w:t>control</w:t>
      </w:r>
      <w:proofErr w:type="gramEnd"/>
      <w:r w:rsidRPr="00C75865">
        <w:rPr>
          <w:rFonts w:cs="Arial"/>
          <w:sz w:val="16"/>
          <w:szCs w:val="16"/>
        </w:rPr>
        <w:t xml:space="preserve"> revision codes, settings files, or a combination of these and other identification measures.</w:t>
      </w:r>
    </w:p>
  </w:footnote>
  <w:footnote w:id="11">
    <w:p w14:paraId="07C1E51C" w14:textId="583A42AC" w:rsidR="006D1F72" w:rsidRPr="00C75865" w:rsidRDefault="006D1F72">
      <w:pPr>
        <w:pStyle w:val="FootnoteText"/>
        <w:rPr>
          <w:sz w:val="8"/>
          <w:szCs w:val="16"/>
        </w:rPr>
      </w:pPr>
      <w:r w:rsidRPr="00C75865">
        <w:rPr>
          <w:rStyle w:val="FootnoteReference"/>
          <w:sz w:val="8"/>
          <w:szCs w:val="16"/>
        </w:rPr>
        <w:footnoteRef/>
      </w:r>
      <w:r w:rsidRPr="00C75865">
        <w:rPr>
          <w:sz w:val="8"/>
          <w:szCs w:val="16"/>
        </w:rPr>
        <w:t xml:space="preserve"> </w:t>
      </w:r>
      <w:r w:rsidRPr="00C75865">
        <w:rPr>
          <w:rFonts w:cs="Arial"/>
          <w:sz w:val="16"/>
          <w:szCs w:val="16"/>
        </w:rPr>
        <w:t>Models shall initialize and ramp to full output without external input from simulation engineers.</w:t>
      </w:r>
    </w:p>
  </w:footnote>
  <w:footnote w:id="12">
    <w:p w14:paraId="072DF84E" w14:textId="31E355CB" w:rsidR="006D1F72" w:rsidRDefault="006D1F72">
      <w:pPr>
        <w:pStyle w:val="FootnoteText"/>
      </w:pPr>
      <w:r w:rsidRPr="00C75865">
        <w:rPr>
          <w:rStyle w:val="FootnoteReference"/>
          <w:sz w:val="16"/>
          <w:szCs w:val="16"/>
        </w:rPr>
        <w:footnoteRef/>
      </w:r>
      <w:r w:rsidRPr="00C75865">
        <w:rPr>
          <w:sz w:val="16"/>
          <w:szCs w:val="16"/>
        </w:rPr>
        <w:t xml:space="preserve"> References include</w:t>
      </w:r>
      <w:r w:rsidRPr="00C75865">
        <w:rPr>
          <w:sz w:val="8"/>
          <w:szCs w:val="16"/>
        </w:rPr>
        <w:t xml:space="preserve"> </w:t>
      </w:r>
      <w:r w:rsidRPr="00C75865">
        <w:rPr>
          <w:rFonts w:cs="Arial"/>
          <w:sz w:val="16"/>
          <w:szCs w:val="16"/>
        </w:rPr>
        <w:t>real power reference (for active power control mode) or frequency reference (for frequency control), and reactive power reference values (for Q control mode), voltage reference values (for V control mode) or power factor reference value (for PF control mode).</w:t>
      </w:r>
    </w:p>
  </w:footnote>
  <w:footnote w:id="13">
    <w:p w14:paraId="053B0B39" w14:textId="42E13C86" w:rsidR="006D1F72" w:rsidRDefault="006D1F72">
      <w:pPr>
        <w:pStyle w:val="FootnoteText"/>
      </w:pPr>
      <w:r w:rsidRPr="00C75865">
        <w:rPr>
          <w:rStyle w:val="FootnoteReference"/>
          <w:sz w:val="16"/>
          <w:szCs w:val="16"/>
        </w:rPr>
        <w:footnoteRef/>
      </w:r>
      <w:r w:rsidRPr="00C75865">
        <w:rPr>
          <w:sz w:val="16"/>
          <w:szCs w:val="16"/>
        </w:rPr>
        <w:t xml:space="preserve"> </w:t>
      </w:r>
      <w:r w:rsidRPr="00C75865">
        <w:rPr>
          <w:rFonts w:cs="Arial"/>
          <w:sz w:val="16"/>
          <w:szCs w:val="16"/>
        </w:rPr>
        <w:t>Many studies result in inadvertent tripping of converter equipment, and the ability to disable protection functions temporarily provides study engineers with valuable system diagnostic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B8B17" w14:textId="77777777" w:rsidR="00E23B14" w:rsidRPr="0074440B" w:rsidRDefault="00786563">
    <w:pPr>
      <w:pStyle w:val="Header"/>
      <w:rPr>
        <w:color w:val="FFFFFF"/>
      </w:rPr>
    </w:pPr>
    <w:r>
      <w:rPr>
        <w:noProof/>
        <w:color w:val="FFFFFF"/>
      </w:rPr>
      <w:drawing>
        <wp:anchor distT="0" distB="0" distL="114300" distR="114300" simplePos="0" relativeHeight="251658240" behindDoc="1" locked="1" layoutInCell="0" allowOverlap="1" wp14:anchorId="57263A52" wp14:editId="70984C41">
          <wp:simplePos x="0" y="0"/>
          <wp:positionH relativeFrom="page">
            <wp:align>right</wp:align>
          </wp:positionH>
          <wp:positionV relativeFrom="page">
            <wp:align>top</wp:align>
          </wp:positionV>
          <wp:extent cx="7682589" cy="1197864"/>
          <wp:effectExtent l="0" t="0" r="0" b="2540"/>
          <wp:wrapNone/>
          <wp:docPr id="1" name="Picture 1"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589" cy="1197864"/>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90" w:type="dxa"/>
      <w:tblLook w:val="04A0" w:firstRow="1" w:lastRow="0" w:firstColumn="1" w:lastColumn="0" w:noHBand="0" w:noVBand="1"/>
    </w:tblPr>
    <w:tblGrid>
      <w:gridCol w:w="11538"/>
    </w:tblGrid>
    <w:tr w:rsidR="005830EC" w14:paraId="3541810E" w14:textId="77777777" w:rsidTr="00A17B71">
      <w:trPr>
        <w:trHeight w:val="902"/>
      </w:trPr>
      <w:tc>
        <w:tcPr>
          <w:tcW w:w="11538" w:type="dxa"/>
          <w:shd w:val="clear" w:color="auto" w:fill="auto"/>
          <w:vAlign w:val="bottom"/>
        </w:tcPr>
        <w:p w14:paraId="4301C078" w14:textId="06DEE3DC" w:rsidR="005830EC" w:rsidRPr="0036279F" w:rsidRDefault="00E43580" w:rsidP="0036279F">
          <w:pPr>
            <w:pStyle w:val="Title"/>
            <w:spacing w:after="0"/>
          </w:pPr>
          <w:r>
            <w:rPr>
              <w:b/>
              <w:color w:val="1F497D" w:themeColor="text2"/>
              <w:sz w:val="36"/>
            </w:rPr>
            <w:br/>
          </w:r>
          <w:r w:rsidR="00FF72CB">
            <w:rPr>
              <w:b/>
              <w:color w:val="1F497D" w:themeColor="text2"/>
              <w:sz w:val="36"/>
            </w:rPr>
            <w:t>EMT Model Submission Checklist</w:t>
          </w:r>
        </w:p>
      </w:tc>
    </w:tr>
    <w:tr w:rsidR="005830EC" w:rsidRPr="00E43580" w14:paraId="0FA651C5" w14:textId="77777777" w:rsidTr="00A17B71">
      <w:trPr>
        <w:trHeight w:val="81"/>
      </w:trPr>
      <w:tc>
        <w:tcPr>
          <w:tcW w:w="11538" w:type="dxa"/>
          <w:shd w:val="clear" w:color="auto" w:fill="auto"/>
          <w:vAlign w:val="bottom"/>
        </w:tcPr>
        <w:p w14:paraId="2D00B82D" w14:textId="77777777" w:rsidR="005830EC" w:rsidRPr="00E43580" w:rsidRDefault="005830EC" w:rsidP="00B931F5">
          <w:pPr>
            <w:spacing w:before="0" w:after="0" w:line="240" w:lineRule="auto"/>
            <w:jc w:val="left"/>
            <w:rPr>
              <w:b/>
              <w:sz w:val="18"/>
              <w:szCs w:val="16"/>
            </w:rPr>
          </w:pPr>
        </w:p>
      </w:tc>
    </w:tr>
  </w:tbl>
  <w:p w14:paraId="7A9BA79D" w14:textId="1D7B14E9" w:rsidR="00B9664B" w:rsidRPr="00E43580" w:rsidRDefault="00A17B71" w:rsidP="005830EC">
    <w:pPr>
      <w:spacing w:before="0" w:after="0" w:line="240" w:lineRule="auto"/>
      <w:rPr>
        <w:color w:val="FFFFFF"/>
        <w:sz w:val="14"/>
        <w:szCs w:val="12"/>
      </w:rPr>
    </w:pPr>
    <w:r w:rsidRPr="0036279F">
      <w:rPr>
        <w:b/>
        <w:noProof/>
        <w:sz w:val="36"/>
      </w:rPr>
      <w:drawing>
        <wp:anchor distT="0" distB="0" distL="114300" distR="114300" simplePos="0" relativeHeight="251658241" behindDoc="1" locked="0" layoutInCell="1" allowOverlap="1" wp14:anchorId="1DB24C1B" wp14:editId="5C1E7043">
          <wp:simplePos x="0" y="0"/>
          <wp:positionH relativeFrom="page">
            <wp:posOffset>15875</wp:posOffset>
          </wp:positionH>
          <wp:positionV relativeFrom="page">
            <wp:posOffset>-19050</wp:posOffset>
          </wp:positionV>
          <wp:extent cx="10058400" cy="125539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scription: E:\public\ScoMic\Kennedy Ink\~Clients\2011\Shirley Phillips\AESO\~New Templates\august\Landscape Banners\11-inch Banne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58400" cy="1255395"/>
                  </a:xfrm>
                  <a:prstGeom prst="rect">
                    <a:avLst/>
                  </a:prstGeom>
                  <a:noFill/>
                </pic:spPr>
              </pic:pic>
            </a:graphicData>
          </a:graphic>
          <wp14:sizeRelH relativeFrom="margin">
            <wp14:pctWidth>0</wp14:pctWidth>
          </wp14:sizeRelH>
          <wp14:sizeRelV relativeFrom="margin">
            <wp14:pctHeight>0</wp14:pctHeight>
          </wp14:sizeRelV>
        </wp:anchor>
      </w:drawing>
    </w:r>
    <w:r w:rsidR="00073930" w:rsidRPr="00E43580">
      <w:rPr>
        <w:color w:val="FFFFFF"/>
        <w:sz w:val="14"/>
        <w:szCs w:val="12"/>
      </w:rPr>
      <w:fldChar w:fldCharType="begin"/>
    </w:r>
    <w:r w:rsidR="00073930" w:rsidRPr="00E43580">
      <w:rPr>
        <w:color w:val="FFFFFF"/>
        <w:sz w:val="14"/>
        <w:szCs w:val="12"/>
      </w:rPr>
      <w:instrText xml:space="preserve"> COMMENTS  \* Caps  \* MERGEFORMAT </w:instrText>
    </w:r>
    <w:r w:rsidR="00073930" w:rsidRPr="00E43580">
      <w:rPr>
        <w:color w:val="FFFFFF"/>
        <w:sz w:val="14"/>
        <w:szCs w:val="1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52D70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8AAD0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D20A2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73E3FC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6620A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C0BC5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DB6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56AB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A028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61CFC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757970"/>
    <w:multiLevelType w:val="multilevel"/>
    <w:tmpl w:val="D0D865A0"/>
    <w:lvl w:ilvl="0">
      <w:start w:val="1"/>
      <w:numFmt w:val="bullet"/>
      <w:lvlText w:val=""/>
      <w:lvlJc w:val="left"/>
      <w:pPr>
        <w:tabs>
          <w:tab w:val="num" w:pos="288"/>
        </w:tabs>
        <w:ind w:left="288" w:hanging="288"/>
      </w:pPr>
      <w:rPr>
        <w:rFonts w:ascii="Wingdings" w:hAnsi="Wingdings" w:hint="default"/>
        <w:caps w:val="0"/>
        <w:strike w:val="0"/>
        <w:dstrike w:val="0"/>
        <w:vanish w:val="0"/>
        <w:color w:val="auto"/>
        <w:sz w:val="20"/>
        <w:szCs w:val="20"/>
        <w:vertAlign w:val="baseline"/>
      </w:rPr>
    </w:lvl>
    <w:lvl w:ilvl="1">
      <w:start w:val="1"/>
      <w:numFmt w:val="bullet"/>
      <w:lvlText w:val=""/>
      <w:lvlJc w:val="left"/>
      <w:pPr>
        <w:tabs>
          <w:tab w:val="num" w:pos="576"/>
        </w:tabs>
        <w:ind w:left="576" w:hanging="288"/>
      </w:pPr>
      <w:rPr>
        <w:rFonts w:ascii="Webdings" w:hAnsi="Webdings" w:hint="default"/>
      </w:rPr>
    </w:lvl>
    <w:lvl w:ilvl="2">
      <w:start w:val="1"/>
      <w:numFmt w:val="bullet"/>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D23FF5"/>
    <w:multiLevelType w:val="hybridMultilevel"/>
    <w:tmpl w:val="8E303B4E"/>
    <w:lvl w:ilvl="0" w:tplc="2D22D2D0">
      <w:start w:val="1"/>
      <w:numFmt w:val="bullet"/>
      <w:lvlText w:val="-"/>
      <w:lvlJc w:val="left"/>
      <w:pPr>
        <w:ind w:left="1080" w:hanging="360"/>
      </w:pPr>
      <w:rPr>
        <w:rFonts w:ascii="Courier New" w:hAnsi="Courier New"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145B1D5A"/>
    <w:multiLevelType w:val="hybridMultilevel"/>
    <w:tmpl w:val="615A10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DA2112E"/>
    <w:multiLevelType w:val="multilevel"/>
    <w:tmpl w:val="4648B490"/>
    <w:lvl w:ilvl="0">
      <w:start w:val="1"/>
      <w:numFmt w:val="decimal"/>
      <w:lvlText w:val="%1."/>
      <w:lvlJc w:val="left"/>
      <w:pPr>
        <w:tabs>
          <w:tab w:val="num" w:pos="907"/>
        </w:tabs>
        <w:ind w:left="907" w:hanging="907"/>
      </w:pPr>
      <w:rPr>
        <w:rFonts w:ascii="Times New Roman" w:hAnsi="Times New Roman" w:cs="Times New Roman" w:hint="default"/>
        <w:b/>
        <w:bCs w:val="0"/>
        <w:i w:val="0"/>
        <w:iCs w:val="0"/>
        <w:caps w:val="0"/>
        <w:smallCaps w:val="0"/>
        <w:strike w:val="0"/>
        <w:dstrike w:val="0"/>
        <w:noProof w:val="0"/>
        <w:snapToGrid w:val="0"/>
        <w:vanish w:val="0"/>
        <w:color w:val="00407A"/>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7"/>
        </w:tabs>
        <w:ind w:left="907" w:hanging="907"/>
      </w:pPr>
      <w:rPr>
        <w:rFonts w:ascii="Times New Roman" w:hAnsi="Times New Roman" w:cs="Times New Roman" w:hint="default"/>
        <w:b/>
        <w:bCs w:val="0"/>
        <w:i w:val="0"/>
        <w:iCs w:val="0"/>
        <w:caps w:val="0"/>
        <w:smallCaps w:val="0"/>
        <w:strike w:val="0"/>
        <w:dstrike w:val="0"/>
        <w:noProof w:val="0"/>
        <w:snapToGrid w:val="0"/>
        <w:vanish w:val="0"/>
        <w:color w:val="00407A"/>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627"/>
        </w:tabs>
        <w:ind w:left="1627" w:hanging="720"/>
      </w:pPr>
      <w:rPr>
        <w:rFonts w:hint="default"/>
        <w:color w:val="00407A"/>
      </w:rPr>
    </w:lvl>
    <w:lvl w:ilvl="3">
      <w:start w:val="1"/>
      <w:numFmt w:val="decimal"/>
      <w:lvlText w:val="%1.%2.%3.%4"/>
      <w:lvlJc w:val="left"/>
      <w:pPr>
        <w:tabs>
          <w:tab w:val="num" w:pos="1584"/>
        </w:tabs>
        <w:ind w:left="1584" w:hanging="1440"/>
      </w:pPr>
      <w:rPr>
        <w:rFonts w:hint="default"/>
      </w:rPr>
    </w:lvl>
    <w:lvl w:ilvl="4">
      <w:start w:val="1"/>
      <w:numFmt w:val="decimal"/>
      <w:lvlText w:val="%1.%2.%3.%4.%5"/>
      <w:lvlJc w:val="left"/>
      <w:pPr>
        <w:tabs>
          <w:tab w:val="num" w:pos="2232"/>
        </w:tabs>
        <w:ind w:left="2232" w:hanging="1800"/>
      </w:pPr>
      <w:rPr>
        <w:rFonts w:hint="default"/>
      </w:rPr>
    </w:lvl>
    <w:lvl w:ilvl="5">
      <w:start w:val="1"/>
      <w:numFmt w:val="decimal"/>
      <w:lvlText w:val="%1.%2.%3.%4.%5.%6"/>
      <w:lvlJc w:val="left"/>
      <w:pPr>
        <w:tabs>
          <w:tab w:val="num" w:pos="2880"/>
        </w:tabs>
        <w:ind w:left="2880" w:hanging="2160"/>
      </w:pPr>
      <w:rPr>
        <w:rFonts w:hint="default"/>
      </w:rPr>
    </w:lvl>
    <w:lvl w:ilvl="6">
      <w:start w:val="1"/>
      <w:numFmt w:val="decimal"/>
      <w:lvlText w:val="%1.%2.%3.%4.%5.%6.%7"/>
      <w:lvlJc w:val="left"/>
      <w:pPr>
        <w:tabs>
          <w:tab w:val="num" w:pos="3528"/>
        </w:tabs>
        <w:ind w:left="3528" w:hanging="2520"/>
      </w:pPr>
      <w:rPr>
        <w:rFonts w:hint="default"/>
      </w:rPr>
    </w:lvl>
    <w:lvl w:ilvl="7">
      <w:start w:val="1"/>
      <w:numFmt w:val="decimal"/>
      <w:lvlText w:val="%1.%2.%3.%4.%5.%6.%7.%8"/>
      <w:lvlJc w:val="left"/>
      <w:pPr>
        <w:tabs>
          <w:tab w:val="num" w:pos="4176"/>
        </w:tabs>
        <w:ind w:left="4176" w:hanging="2880"/>
      </w:pPr>
      <w:rPr>
        <w:rFonts w:hint="default"/>
      </w:rPr>
    </w:lvl>
    <w:lvl w:ilvl="8">
      <w:start w:val="1"/>
      <w:numFmt w:val="decimal"/>
      <w:lvlText w:val="%1.%2.%3.%4.%5.%6.%7.%8.%9"/>
      <w:lvlJc w:val="left"/>
      <w:pPr>
        <w:tabs>
          <w:tab w:val="num" w:pos="4824"/>
        </w:tabs>
        <w:ind w:left="4824" w:hanging="3240"/>
      </w:pPr>
      <w:rPr>
        <w:rFonts w:hint="default"/>
      </w:rPr>
    </w:lvl>
  </w:abstractNum>
  <w:abstractNum w:abstractNumId="14" w15:restartNumberingAfterBreak="0">
    <w:nsid w:val="26CD2D6B"/>
    <w:multiLevelType w:val="hybridMultilevel"/>
    <w:tmpl w:val="2F1E15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7AE04A0"/>
    <w:multiLevelType w:val="hybridMultilevel"/>
    <w:tmpl w:val="88E8C132"/>
    <w:lvl w:ilvl="0" w:tplc="A8AA0F2E">
      <w:start w:val="1"/>
      <w:numFmt w:val="bullet"/>
      <w:lvlText w:val="•"/>
      <w:lvlJc w:val="left"/>
      <w:pPr>
        <w:ind w:left="2160" w:hanging="360"/>
      </w:pPr>
      <w:rPr>
        <w:rFonts w:ascii="Arial" w:hAnsi="Arial" w:hint="default"/>
        <w:sz w:val="22"/>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6" w15:restartNumberingAfterBreak="0">
    <w:nsid w:val="2858654A"/>
    <w:multiLevelType w:val="hybridMultilevel"/>
    <w:tmpl w:val="E04A0064"/>
    <w:lvl w:ilvl="0" w:tplc="586EDC80">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E176435"/>
    <w:multiLevelType w:val="multilevel"/>
    <w:tmpl w:val="2E668476"/>
    <w:lvl w:ilvl="0">
      <w:start w:val="1"/>
      <w:numFmt w:val="decimal"/>
      <w:lvlText w:val="%1."/>
      <w:lvlJc w:val="left"/>
      <w:pPr>
        <w:ind w:left="360" w:hanging="360"/>
      </w:pPr>
    </w:lvl>
    <w:lvl w:ilvl="1">
      <w:start w:val="1"/>
      <w:numFmt w:val="decimal"/>
      <w:lvlText w:val="%1.%2."/>
      <w:lvlJc w:val="left"/>
      <w:pPr>
        <w:ind w:left="792" w:hanging="432"/>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CE4F9C"/>
    <w:multiLevelType w:val="hybridMultilevel"/>
    <w:tmpl w:val="9F1EDF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5C847D9"/>
    <w:multiLevelType w:val="hybridMultilevel"/>
    <w:tmpl w:val="4892610A"/>
    <w:lvl w:ilvl="0" w:tplc="4BF8F7A0">
      <w:start w:val="1"/>
      <w:numFmt w:val="bullet"/>
      <w:lvlText w:val=""/>
      <w:lvlJc w:val="left"/>
      <w:pPr>
        <w:tabs>
          <w:tab w:val="num" w:pos="504"/>
        </w:tabs>
        <w:ind w:left="504" w:hanging="360"/>
      </w:pPr>
      <w:rPr>
        <w:rFonts w:ascii="Wingdings" w:hAnsi="Wingdings" w:hint="default"/>
        <w:caps w:val="0"/>
        <w:strike w:val="0"/>
        <w:dstrike w:val="0"/>
        <w:vanish w:val="0"/>
        <w:color w:val="auto"/>
        <w:sz w:val="12"/>
        <w:vertAlign w:val="baseline"/>
      </w:rPr>
    </w:lvl>
    <w:lvl w:ilvl="1" w:tplc="D97C17DC">
      <w:start w:val="1"/>
      <w:numFmt w:val="bullet"/>
      <w:lvlText w:val="o"/>
      <w:lvlJc w:val="left"/>
      <w:pPr>
        <w:tabs>
          <w:tab w:val="num" w:pos="1440"/>
        </w:tabs>
        <w:ind w:left="1440" w:hanging="360"/>
      </w:pPr>
      <w:rPr>
        <w:rFonts w:ascii="Courier New" w:hAnsi="Courier New" w:cs="Courier New" w:hint="default"/>
      </w:rPr>
    </w:lvl>
    <w:lvl w:ilvl="2" w:tplc="15D880B2">
      <w:start w:val="1"/>
      <w:numFmt w:val="bullet"/>
      <w:lvlText w:val=""/>
      <w:lvlJc w:val="left"/>
      <w:pPr>
        <w:tabs>
          <w:tab w:val="num" w:pos="2160"/>
        </w:tabs>
        <w:ind w:left="2160" w:hanging="360"/>
      </w:pPr>
      <w:rPr>
        <w:rFonts w:ascii="Arial" w:hAnsi="Arial" w:hint="default"/>
        <w:caps w:val="0"/>
        <w:strike w:val="0"/>
        <w:dstrike w:val="0"/>
        <w:vanish w:val="0"/>
        <w:color w:val="auto"/>
        <w:sz w:val="12"/>
        <w:vertAlign w:val="baseline"/>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647580"/>
    <w:multiLevelType w:val="hybridMultilevel"/>
    <w:tmpl w:val="024C8F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DB845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EF30A44"/>
    <w:multiLevelType w:val="multilevel"/>
    <w:tmpl w:val="646E4452"/>
    <w:lvl w:ilvl="0">
      <w:start w:val="1"/>
      <w:numFmt w:val="bullet"/>
      <w:pStyle w:val="Bullet1"/>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pStyle w:val="Bullet2"/>
      <w:lvlText w:val="-"/>
      <w:lvlJc w:val="left"/>
      <w:pPr>
        <w:tabs>
          <w:tab w:val="num" w:pos="576"/>
        </w:tabs>
        <w:ind w:left="576" w:hanging="288"/>
      </w:pPr>
      <w:rPr>
        <w:rFonts w:ascii="Courier New" w:hAnsi="Courier New" w:hint="default"/>
      </w:rPr>
    </w:lvl>
    <w:lvl w:ilvl="2">
      <w:start w:val="1"/>
      <w:numFmt w:val="bullet"/>
      <w:pStyle w:val="Bullet3"/>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065EF7"/>
    <w:multiLevelType w:val="hybridMultilevel"/>
    <w:tmpl w:val="CF58D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8417B8"/>
    <w:multiLevelType w:val="hybridMultilevel"/>
    <w:tmpl w:val="81807D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0FE173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2086120"/>
    <w:multiLevelType w:val="hybridMultilevel"/>
    <w:tmpl w:val="550060DA"/>
    <w:lvl w:ilvl="0" w:tplc="A6C0B85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6169657">
    <w:abstractNumId w:val="16"/>
  </w:num>
  <w:num w:numId="2" w16cid:durableId="607078451">
    <w:abstractNumId w:val="17"/>
  </w:num>
  <w:num w:numId="3" w16cid:durableId="555243684">
    <w:abstractNumId w:val="17"/>
  </w:num>
  <w:num w:numId="4" w16cid:durableId="770970259">
    <w:abstractNumId w:val="13"/>
  </w:num>
  <w:num w:numId="5" w16cid:durableId="1267034180">
    <w:abstractNumId w:val="22"/>
  </w:num>
  <w:num w:numId="6" w16cid:durableId="1929732771">
    <w:abstractNumId w:val="19"/>
  </w:num>
  <w:num w:numId="7" w16cid:durableId="3016641">
    <w:abstractNumId w:val="21"/>
  </w:num>
  <w:num w:numId="8" w16cid:durableId="594286036">
    <w:abstractNumId w:val="25"/>
  </w:num>
  <w:num w:numId="9" w16cid:durableId="1579360649">
    <w:abstractNumId w:val="11"/>
  </w:num>
  <w:num w:numId="10" w16cid:durableId="1344822341">
    <w:abstractNumId w:val="15"/>
  </w:num>
  <w:num w:numId="11" w16cid:durableId="214196534">
    <w:abstractNumId w:val="22"/>
  </w:num>
  <w:num w:numId="12" w16cid:durableId="1024209259">
    <w:abstractNumId w:val="10"/>
  </w:num>
  <w:num w:numId="13" w16cid:durableId="3243899">
    <w:abstractNumId w:val="22"/>
  </w:num>
  <w:num w:numId="14" w16cid:durableId="2050034018">
    <w:abstractNumId w:val="22"/>
  </w:num>
  <w:num w:numId="15" w16cid:durableId="1661932122">
    <w:abstractNumId w:val="22"/>
  </w:num>
  <w:num w:numId="16" w16cid:durableId="516310259">
    <w:abstractNumId w:val="22"/>
  </w:num>
  <w:num w:numId="17" w16cid:durableId="29766551">
    <w:abstractNumId w:val="22"/>
  </w:num>
  <w:num w:numId="18" w16cid:durableId="1929463382">
    <w:abstractNumId w:val="22"/>
  </w:num>
  <w:num w:numId="19" w16cid:durableId="454104004">
    <w:abstractNumId w:val="22"/>
  </w:num>
  <w:num w:numId="20" w16cid:durableId="993490571">
    <w:abstractNumId w:val="9"/>
  </w:num>
  <w:num w:numId="21" w16cid:durableId="307128789">
    <w:abstractNumId w:val="7"/>
  </w:num>
  <w:num w:numId="22" w16cid:durableId="1494954945">
    <w:abstractNumId w:val="6"/>
  </w:num>
  <w:num w:numId="23" w16cid:durableId="1201087805">
    <w:abstractNumId w:val="5"/>
  </w:num>
  <w:num w:numId="24" w16cid:durableId="963777656">
    <w:abstractNumId w:val="4"/>
  </w:num>
  <w:num w:numId="25" w16cid:durableId="133376194">
    <w:abstractNumId w:val="8"/>
  </w:num>
  <w:num w:numId="26" w16cid:durableId="961494594">
    <w:abstractNumId w:val="3"/>
  </w:num>
  <w:num w:numId="27" w16cid:durableId="671684353">
    <w:abstractNumId w:val="2"/>
  </w:num>
  <w:num w:numId="28" w16cid:durableId="974867908">
    <w:abstractNumId w:val="1"/>
  </w:num>
  <w:num w:numId="29" w16cid:durableId="1787849019">
    <w:abstractNumId w:val="0"/>
  </w:num>
  <w:num w:numId="30" w16cid:durableId="1798137272">
    <w:abstractNumId w:val="12"/>
  </w:num>
  <w:num w:numId="31" w16cid:durableId="1860507360">
    <w:abstractNumId w:val="18"/>
  </w:num>
  <w:num w:numId="32" w16cid:durableId="1175416435">
    <w:abstractNumId w:val="14"/>
  </w:num>
  <w:num w:numId="33" w16cid:durableId="890188098">
    <w:abstractNumId w:val="24"/>
  </w:num>
  <w:num w:numId="34" w16cid:durableId="1117987540">
    <w:abstractNumId w:val="20"/>
  </w:num>
  <w:num w:numId="35" w16cid:durableId="1793596429">
    <w:abstractNumId w:val="23"/>
  </w:num>
  <w:num w:numId="36" w16cid:durableId="177756020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0FB"/>
    <w:rsid w:val="00003D5B"/>
    <w:rsid w:val="0000797B"/>
    <w:rsid w:val="000112B8"/>
    <w:rsid w:val="000132BF"/>
    <w:rsid w:val="0001646A"/>
    <w:rsid w:val="000223FB"/>
    <w:rsid w:val="000238A2"/>
    <w:rsid w:val="00025139"/>
    <w:rsid w:val="000274DE"/>
    <w:rsid w:val="0003356B"/>
    <w:rsid w:val="00036792"/>
    <w:rsid w:val="000429D3"/>
    <w:rsid w:val="000549A5"/>
    <w:rsid w:val="00055C42"/>
    <w:rsid w:val="000617C7"/>
    <w:rsid w:val="000626AF"/>
    <w:rsid w:val="000645EC"/>
    <w:rsid w:val="00064807"/>
    <w:rsid w:val="00065361"/>
    <w:rsid w:val="00065C56"/>
    <w:rsid w:val="0007175B"/>
    <w:rsid w:val="00073930"/>
    <w:rsid w:val="000836C2"/>
    <w:rsid w:val="000840B3"/>
    <w:rsid w:val="00092B12"/>
    <w:rsid w:val="000941FB"/>
    <w:rsid w:val="000A376F"/>
    <w:rsid w:val="000A3E21"/>
    <w:rsid w:val="000A7114"/>
    <w:rsid w:val="000C2B71"/>
    <w:rsid w:val="000C35D6"/>
    <w:rsid w:val="000C43C6"/>
    <w:rsid w:val="000D122F"/>
    <w:rsid w:val="000D1B71"/>
    <w:rsid w:val="000D531D"/>
    <w:rsid w:val="000D5AE1"/>
    <w:rsid w:val="000E5FF0"/>
    <w:rsid w:val="000F0BF5"/>
    <w:rsid w:val="000F340B"/>
    <w:rsid w:val="000F34E0"/>
    <w:rsid w:val="0010260C"/>
    <w:rsid w:val="00107B93"/>
    <w:rsid w:val="00110989"/>
    <w:rsid w:val="0011343F"/>
    <w:rsid w:val="00113A89"/>
    <w:rsid w:val="001148A6"/>
    <w:rsid w:val="00125F61"/>
    <w:rsid w:val="00132D1C"/>
    <w:rsid w:val="00141657"/>
    <w:rsid w:val="00142336"/>
    <w:rsid w:val="001450BA"/>
    <w:rsid w:val="00151649"/>
    <w:rsid w:val="00151FDD"/>
    <w:rsid w:val="0015396D"/>
    <w:rsid w:val="00154F84"/>
    <w:rsid w:val="0015618E"/>
    <w:rsid w:val="0016116F"/>
    <w:rsid w:val="00164CB3"/>
    <w:rsid w:val="00166AAD"/>
    <w:rsid w:val="00175B0F"/>
    <w:rsid w:val="00176801"/>
    <w:rsid w:val="00177720"/>
    <w:rsid w:val="00184542"/>
    <w:rsid w:val="0018689B"/>
    <w:rsid w:val="00190635"/>
    <w:rsid w:val="00193AAA"/>
    <w:rsid w:val="00197C55"/>
    <w:rsid w:val="001A19E7"/>
    <w:rsid w:val="001A2B1C"/>
    <w:rsid w:val="001A50D6"/>
    <w:rsid w:val="001A5362"/>
    <w:rsid w:val="001B71EB"/>
    <w:rsid w:val="001C1A4D"/>
    <w:rsid w:val="001C3C3E"/>
    <w:rsid w:val="001D29F1"/>
    <w:rsid w:val="001D5E84"/>
    <w:rsid w:val="001E664A"/>
    <w:rsid w:val="001E7848"/>
    <w:rsid w:val="001F1B86"/>
    <w:rsid w:val="001F571F"/>
    <w:rsid w:val="001F75E5"/>
    <w:rsid w:val="00202CE5"/>
    <w:rsid w:val="00204493"/>
    <w:rsid w:val="002072BF"/>
    <w:rsid w:val="00210421"/>
    <w:rsid w:val="00210D3E"/>
    <w:rsid w:val="00211C01"/>
    <w:rsid w:val="00212F2A"/>
    <w:rsid w:val="00220108"/>
    <w:rsid w:val="00223F4B"/>
    <w:rsid w:val="0022580D"/>
    <w:rsid w:val="00225BDF"/>
    <w:rsid w:val="00231399"/>
    <w:rsid w:val="00234218"/>
    <w:rsid w:val="002354F2"/>
    <w:rsid w:val="002412FE"/>
    <w:rsid w:val="00244C63"/>
    <w:rsid w:val="0024502E"/>
    <w:rsid w:val="002524EB"/>
    <w:rsid w:val="0025260E"/>
    <w:rsid w:val="002566B1"/>
    <w:rsid w:val="00256D1D"/>
    <w:rsid w:val="002600AB"/>
    <w:rsid w:val="00261BE4"/>
    <w:rsid w:val="00264BB8"/>
    <w:rsid w:val="00265BD8"/>
    <w:rsid w:val="00266676"/>
    <w:rsid w:val="002672CB"/>
    <w:rsid w:val="00273E5F"/>
    <w:rsid w:val="002763EE"/>
    <w:rsid w:val="002846E7"/>
    <w:rsid w:val="00284E9E"/>
    <w:rsid w:val="00290B67"/>
    <w:rsid w:val="002926BD"/>
    <w:rsid w:val="002927DF"/>
    <w:rsid w:val="00292FAC"/>
    <w:rsid w:val="00293657"/>
    <w:rsid w:val="00293C96"/>
    <w:rsid w:val="002950E8"/>
    <w:rsid w:val="00295817"/>
    <w:rsid w:val="00296287"/>
    <w:rsid w:val="002A1A39"/>
    <w:rsid w:val="002A4701"/>
    <w:rsid w:val="002A6006"/>
    <w:rsid w:val="002A752F"/>
    <w:rsid w:val="002B281F"/>
    <w:rsid w:val="002B2DAB"/>
    <w:rsid w:val="002B56AC"/>
    <w:rsid w:val="002C155E"/>
    <w:rsid w:val="002C3817"/>
    <w:rsid w:val="002D2F2F"/>
    <w:rsid w:val="002D3907"/>
    <w:rsid w:val="002D4E40"/>
    <w:rsid w:val="002D72D0"/>
    <w:rsid w:val="002D743A"/>
    <w:rsid w:val="002D7C01"/>
    <w:rsid w:val="002E21B4"/>
    <w:rsid w:val="002E42F1"/>
    <w:rsid w:val="002E7EF4"/>
    <w:rsid w:val="002F0034"/>
    <w:rsid w:val="002F6A2C"/>
    <w:rsid w:val="00307405"/>
    <w:rsid w:val="003100FF"/>
    <w:rsid w:val="00310DF0"/>
    <w:rsid w:val="00311933"/>
    <w:rsid w:val="00312D82"/>
    <w:rsid w:val="0031603A"/>
    <w:rsid w:val="00320014"/>
    <w:rsid w:val="003219BF"/>
    <w:rsid w:val="003307E4"/>
    <w:rsid w:val="00336E7E"/>
    <w:rsid w:val="003370BD"/>
    <w:rsid w:val="003433BD"/>
    <w:rsid w:val="00343A18"/>
    <w:rsid w:val="00344256"/>
    <w:rsid w:val="00353702"/>
    <w:rsid w:val="0036279F"/>
    <w:rsid w:val="003729F9"/>
    <w:rsid w:val="00375CF0"/>
    <w:rsid w:val="003764D0"/>
    <w:rsid w:val="003771BD"/>
    <w:rsid w:val="00381C89"/>
    <w:rsid w:val="0038560E"/>
    <w:rsid w:val="0038561D"/>
    <w:rsid w:val="00387495"/>
    <w:rsid w:val="003A70BC"/>
    <w:rsid w:val="003B09E1"/>
    <w:rsid w:val="003B2347"/>
    <w:rsid w:val="003C607F"/>
    <w:rsid w:val="003D0E4B"/>
    <w:rsid w:val="003D16AD"/>
    <w:rsid w:val="003D216E"/>
    <w:rsid w:val="003D3FF3"/>
    <w:rsid w:val="003E022F"/>
    <w:rsid w:val="00400A13"/>
    <w:rsid w:val="004127D2"/>
    <w:rsid w:val="00413ED0"/>
    <w:rsid w:val="004218F2"/>
    <w:rsid w:val="00421C09"/>
    <w:rsid w:val="00427E3B"/>
    <w:rsid w:val="004349BA"/>
    <w:rsid w:val="00435B59"/>
    <w:rsid w:val="0044260B"/>
    <w:rsid w:val="00450691"/>
    <w:rsid w:val="00450D51"/>
    <w:rsid w:val="00453408"/>
    <w:rsid w:val="00453A37"/>
    <w:rsid w:val="004600EB"/>
    <w:rsid w:val="00463866"/>
    <w:rsid w:val="00465A54"/>
    <w:rsid w:val="0047093B"/>
    <w:rsid w:val="00473477"/>
    <w:rsid w:val="00474B7F"/>
    <w:rsid w:val="0047610C"/>
    <w:rsid w:val="0047733C"/>
    <w:rsid w:val="004779F7"/>
    <w:rsid w:val="00477A36"/>
    <w:rsid w:val="00481FFD"/>
    <w:rsid w:val="00485C74"/>
    <w:rsid w:val="00486E2B"/>
    <w:rsid w:val="00490500"/>
    <w:rsid w:val="00495134"/>
    <w:rsid w:val="004974DB"/>
    <w:rsid w:val="00497FE0"/>
    <w:rsid w:val="004A1930"/>
    <w:rsid w:val="004A4D08"/>
    <w:rsid w:val="004A4D5C"/>
    <w:rsid w:val="004B1FE4"/>
    <w:rsid w:val="004B3E77"/>
    <w:rsid w:val="004B5E68"/>
    <w:rsid w:val="004B75C7"/>
    <w:rsid w:val="004C1E95"/>
    <w:rsid w:val="004C5F39"/>
    <w:rsid w:val="004D3E97"/>
    <w:rsid w:val="004D7917"/>
    <w:rsid w:val="004E03F0"/>
    <w:rsid w:val="004E0633"/>
    <w:rsid w:val="004E690D"/>
    <w:rsid w:val="004F018E"/>
    <w:rsid w:val="004F0F29"/>
    <w:rsid w:val="004F1723"/>
    <w:rsid w:val="004F2229"/>
    <w:rsid w:val="0050365B"/>
    <w:rsid w:val="00503C8B"/>
    <w:rsid w:val="005148E9"/>
    <w:rsid w:val="005151E3"/>
    <w:rsid w:val="005178E5"/>
    <w:rsid w:val="0052153E"/>
    <w:rsid w:val="0052749C"/>
    <w:rsid w:val="00543F4E"/>
    <w:rsid w:val="0055411C"/>
    <w:rsid w:val="00557898"/>
    <w:rsid w:val="005615A0"/>
    <w:rsid w:val="00561EA4"/>
    <w:rsid w:val="00562156"/>
    <w:rsid w:val="00562DB9"/>
    <w:rsid w:val="00570091"/>
    <w:rsid w:val="005708D0"/>
    <w:rsid w:val="005830EC"/>
    <w:rsid w:val="00583B70"/>
    <w:rsid w:val="00592D03"/>
    <w:rsid w:val="005A19A0"/>
    <w:rsid w:val="005A1A9E"/>
    <w:rsid w:val="005B0CF1"/>
    <w:rsid w:val="005B0D96"/>
    <w:rsid w:val="005B616A"/>
    <w:rsid w:val="005C010C"/>
    <w:rsid w:val="005C2E2D"/>
    <w:rsid w:val="005C3166"/>
    <w:rsid w:val="005C3AEE"/>
    <w:rsid w:val="005C657B"/>
    <w:rsid w:val="005C6DD1"/>
    <w:rsid w:val="005D0A37"/>
    <w:rsid w:val="005D1FAB"/>
    <w:rsid w:val="005E522B"/>
    <w:rsid w:val="005E7068"/>
    <w:rsid w:val="00601421"/>
    <w:rsid w:val="0060393E"/>
    <w:rsid w:val="00605798"/>
    <w:rsid w:val="00605DC6"/>
    <w:rsid w:val="00614B0A"/>
    <w:rsid w:val="0061550C"/>
    <w:rsid w:val="00626C50"/>
    <w:rsid w:val="0063098F"/>
    <w:rsid w:val="006450F7"/>
    <w:rsid w:val="00647319"/>
    <w:rsid w:val="0065113A"/>
    <w:rsid w:val="00654E22"/>
    <w:rsid w:val="00664C30"/>
    <w:rsid w:val="00666644"/>
    <w:rsid w:val="00672722"/>
    <w:rsid w:val="00674D18"/>
    <w:rsid w:val="00682E7B"/>
    <w:rsid w:val="00684232"/>
    <w:rsid w:val="006864BB"/>
    <w:rsid w:val="00686779"/>
    <w:rsid w:val="00690D83"/>
    <w:rsid w:val="00696036"/>
    <w:rsid w:val="006A2D2E"/>
    <w:rsid w:val="006A3B4C"/>
    <w:rsid w:val="006A4256"/>
    <w:rsid w:val="006A5F39"/>
    <w:rsid w:val="006A6C11"/>
    <w:rsid w:val="006A6CA4"/>
    <w:rsid w:val="006B1724"/>
    <w:rsid w:val="006B4943"/>
    <w:rsid w:val="006C44A2"/>
    <w:rsid w:val="006C5B7B"/>
    <w:rsid w:val="006C5CE6"/>
    <w:rsid w:val="006D031B"/>
    <w:rsid w:val="006D1A31"/>
    <w:rsid w:val="006D1F72"/>
    <w:rsid w:val="006D2B82"/>
    <w:rsid w:val="006D2DA1"/>
    <w:rsid w:val="006D355B"/>
    <w:rsid w:val="006D45A1"/>
    <w:rsid w:val="006D5E0B"/>
    <w:rsid w:val="006D6EA6"/>
    <w:rsid w:val="006E084E"/>
    <w:rsid w:val="006E0C1D"/>
    <w:rsid w:val="006E1AB5"/>
    <w:rsid w:val="006E3A9D"/>
    <w:rsid w:val="006E4DED"/>
    <w:rsid w:val="006F0B7C"/>
    <w:rsid w:val="00703CDE"/>
    <w:rsid w:val="0070632D"/>
    <w:rsid w:val="00707B87"/>
    <w:rsid w:val="007120E6"/>
    <w:rsid w:val="00715FD1"/>
    <w:rsid w:val="007169B4"/>
    <w:rsid w:val="00716E87"/>
    <w:rsid w:val="00722C26"/>
    <w:rsid w:val="007248BD"/>
    <w:rsid w:val="0072491E"/>
    <w:rsid w:val="00726D34"/>
    <w:rsid w:val="00727C2C"/>
    <w:rsid w:val="00727CF2"/>
    <w:rsid w:val="00730FF2"/>
    <w:rsid w:val="00732D20"/>
    <w:rsid w:val="00741425"/>
    <w:rsid w:val="0074440B"/>
    <w:rsid w:val="00752049"/>
    <w:rsid w:val="00752794"/>
    <w:rsid w:val="007554B7"/>
    <w:rsid w:val="00764904"/>
    <w:rsid w:val="00775584"/>
    <w:rsid w:val="0077723B"/>
    <w:rsid w:val="00781AA1"/>
    <w:rsid w:val="00784370"/>
    <w:rsid w:val="00786563"/>
    <w:rsid w:val="00786FD4"/>
    <w:rsid w:val="0079019F"/>
    <w:rsid w:val="00796421"/>
    <w:rsid w:val="00796E31"/>
    <w:rsid w:val="007A58A3"/>
    <w:rsid w:val="007A5FA5"/>
    <w:rsid w:val="007B114C"/>
    <w:rsid w:val="007B765A"/>
    <w:rsid w:val="007C28C0"/>
    <w:rsid w:val="007C3C68"/>
    <w:rsid w:val="007C571D"/>
    <w:rsid w:val="007C70FB"/>
    <w:rsid w:val="007C7DFC"/>
    <w:rsid w:val="007D40E8"/>
    <w:rsid w:val="007E0B62"/>
    <w:rsid w:val="007F1576"/>
    <w:rsid w:val="007F547A"/>
    <w:rsid w:val="007F5E5E"/>
    <w:rsid w:val="008001A1"/>
    <w:rsid w:val="008013CC"/>
    <w:rsid w:val="00803397"/>
    <w:rsid w:val="00807CC6"/>
    <w:rsid w:val="0081108D"/>
    <w:rsid w:val="0081224F"/>
    <w:rsid w:val="00812641"/>
    <w:rsid w:val="00813A53"/>
    <w:rsid w:val="00813E63"/>
    <w:rsid w:val="00821F49"/>
    <w:rsid w:val="008271B8"/>
    <w:rsid w:val="00827E48"/>
    <w:rsid w:val="008304B4"/>
    <w:rsid w:val="0083411F"/>
    <w:rsid w:val="008344A2"/>
    <w:rsid w:val="00844EFB"/>
    <w:rsid w:val="0084659A"/>
    <w:rsid w:val="0085319D"/>
    <w:rsid w:val="00853C6A"/>
    <w:rsid w:val="008550EB"/>
    <w:rsid w:val="0085578A"/>
    <w:rsid w:val="00855AF6"/>
    <w:rsid w:val="00863E87"/>
    <w:rsid w:val="0086541B"/>
    <w:rsid w:val="00867AE1"/>
    <w:rsid w:val="00867BF2"/>
    <w:rsid w:val="00872A30"/>
    <w:rsid w:val="00875B84"/>
    <w:rsid w:val="0088420A"/>
    <w:rsid w:val="00890159"/>
    <w:rsid w:val="00890F8E"/>
    <w:rsid w:val="00891F3C"/>
    <w:rsid w:val="00892838"/>
    <w:rsid w:val="00893130"/>
    <w:rsid w:val="00895D50"/>
    <w:rsid w:val="00896D52"/>
    <w:rsid w:val="00896EC8"/>
    <w:rsid w:val="008A5DEE"/>
    <w:rsid w:val="008A7FA5"/>
    <w:rsid w:val="008B06B6"/>
    <w:rsid w:val="008B5705"/>
    <w:rsid w:val="008C140B"/>
    <w:rsid w:val="008C2F3C"/>
    <w:rsid w:val="008C7F6B"/>
    <w:rsid w:val="008D0FEE"/>
    <w:rsid w:val="008D5C35"/>
    <w:rsid w:val="008D6BF0"/>
    <w:rsid w:val="008D6C64"/>
    <w:rsid w:val="008E4380"/>
    <w:rsid w:val="008E5C57"/>
    <w:rsid w:val="008E68A1"/>
    <w:rsid w:val="008E7690"/>
    <w:rsid w:val="00900838"/>
    <w:rsid w:val="00912441"/>
    <w:rsid w:val="009148B0"/>
    <w:rsid w:val="0092151C"/>
    <w:rsid w:val="009218E0"/>
    <w:rsid w:val="00922600"/>
    <w:rsid w:val="00926149"/>
    <w:rsid w:val="00930118"/>
    <w:rsid w:val="00931CE5"/>
    <w:rsid w:val="00931FCC"/>
    <w:rsid w:val="0093316F"/>
    <w:rsid w:val="00936DA9"/>
    <w:rsid w:val="009433C1"/>
    <w:rsid w:val="009449C3"/>
    <w:rsid w:val="0094684C"/>
    <w:rsid w:val="00950FE0"/>
    <w:rsid w:val="00952D99"/>
    <w:rsid w:val="0095436E"/>
    <w:rsid w:val="0096237D"/>
    <w:rsid w:val="00963A55"/>
    <w:rsid w:val="009711BD"/>
    <w:rsid w:val="009719EB"/>
    <w:rsid w:val="009741B1"/>
    <w:rsid w:val="00975336"/>
    <w:rsid w:val="00975811"/>
    <w:rsid w:val="0097649D"/>
    <w:rsid w:val="00983B4D"/>
    <w:rsid w:val="00985FC3"/>
    <w:rsid w:val="0098707F"/>
    <w:rsid w:val="009903DF"/>
    <w:rsid w:val="0099178D"/>
    <w:rsid w:val="00996760"/>
    <w:rsid w:val="009A4C5E"/>
    <w:rsid w:val="009B7EC6"/>
    <w:rsid w:val="009C1E86"/>
    <w:rsid w:val="009C3D22"/>
    <w:rsid w:val="009C5275"/>
    <w:rsid w:val="009D7114"/>
    <w:rsid w:val="009E50E9"/>
    <w:rsid w:val="009E6CF9"/>
    <w:rsid w:val="009E7CBC"/>
    <w:rsid w:val="009F3374"/>
    <w:rsid w:val="009F4C8C"/>
    <w:rsid w:val="00A02477"/>
    <w:rsid w:val="00A122C2"/>
    <w:rsid w:val="00A17B71"/>
    <w:rsid w:val="00A17F49"/>
    <w:rsid w:val="00A20B3E"/>
    <w:rsid w:val="00A234FE"/>
    <w:rsid w:val="00A2611F"/>
    <w:rsid w:val="00A27611"/>
    <w:rsid w:val="00A331E8"/>
    <w:rsid w:val="00A34E5B"/>
    <w:rsid w:val="00A365A7"/>
    <w:rsid w:val="00A4394E"/>
    <w:rsid w:val="00A524EB"/>
    <w:rsid w:val="00A5508F"/>
    <w:rsid w:val="00A55862"/>
    <w:rsid w:val="00A65EEB"/>
    <w:rsid w:val="00A67673"/>
    <w:rsid w:val="00A83707"/>
    <w:rsid w:val="00A84765"/>
    <w:rsid w:val="00A93CB1"/>
    <w:rsid w:val="00A978BC"/>
    <w:rsid w:val="00AA3107"/>
    <w:rsid w:val="00AB1825"/>
    <w:rsid w:val="00AB3D95"/>
    <w:rsid w:val="00AD2A7C"/>
    <w:rsid w:val="00AD5AFC"/>
    <w:rsid w:val="00AE17F3"/>
    <w:rsid w:val="00AE3C2D"/>
    <w:rsid w:val="00AE5251"/>
    <w:rsid w:val="00AE6CBD"/>
    <w:rsid w:val="00AE73DA"/>
    <w:rsid w:val="00AF0A9D"/>
    <w:rsid w:val="00AF0B44"/>
    <w:rsid w:val="00AF4D84"/>
    <w:rsid w:val="00AF6CB2"/>
    <w:rsid w:val="00B00A95"/>
    <w:rsid w:val="00B075ED"/>
    <w:rsid w:val="00B12EC1"/>
    <w:rsid w:val="00B13026"/>
    <w:rsid w:val="00B21F06"/>
    <w:rsid w:val="00B23617"/>
    <w:rsid w:val="00B23D44"/>
    <w:rsid w:val="00B258A6"/>
    <w:rsid w:val="00B264C9"/>
    <w:rsid w:val="00B26C49"/>
    <w:rsid w:val="00B30D5B"/>
    <w:rsid w:val="00B31B55"/>
    <w:rsid w:val="00B33490"/>
    <w:rsid w:val="00B36A39"/>
    <w:rsid w:val="00B44713"/>
    <w:rsid w:val="00B50261"/>
    <w:rsid w:val="00B5331E"/>
    <w:rsid w:val="00B550CD"/>
    <w:rsid w:val="00B66B26"/>
    <w:rsid w:val="00B6700B"/>
    <w:rsid w:val="00B7083D"/>
    <w:rsid w:val="00B71D15"/>
    <w:rsid w:val="00B862D8"/>
    <w:rsid w:val="00B87CEA"/>
    <w:rsid w:val="00B91110"/>
    <w:rsid w:val="00B91B7F"/>
    <w:rsid w:val="00B931F5"/>
    <w:rsid w:val="00B9664B"/>
    <w:rsid w:val="00B97520"/>
    <w:rsid w:val="00B978F4"/>
    <w:rsid w:val="00BA3789"/>
    <w:rsid w:val="00BA56C9"/>
    <w:rsid w:val="00BB3E8D"/>
    <w:rsid w:val="00BC350B"/>
    <w:rsid w:val="00BC3ECE"/>
    <w:rsid w:val="00BD0A93"/>
    <w:rsid w:val="00BD3871"/>
    <w:rsid w:val="00BD43E4"/>
    <w:rsid w:val="00BE0F74"/>
    <w:rsid w:val="00BE293D"/>
    <w:rsid w:val="00BE38D4"/>
    <w:rsid w:val="00BE6200"/>
    <w:rsid w:val="00C03108"/>
    <w:rsid w:val="00C053D2"/>
    <w:rsid w:val="00C05FE4"/>
    <w:rsid w:val="00C10FEB"/>
    <w:rsid w:val="00C117CE"/>
    <w:rsid w:val="00C13AAA"/>
    <w:rsid w:val="00C14C0B"/>
    <w:rsid w:val="00C2477B"/>
    <w:rsid w:val="00C25350"/>
    <w:rsid w:val="00C325E3"/>
    <w:rsid w:val="00C43FFE"/>
    <w:rsid w:val="00C441E5"/>
    <w:rsid w:val="00C44CE7"/>
    <w:rsid w:val="00C565A3"/>
    <w:rsid w:val="00C57133"/>
    <w:rsid w:val="00C67BB0"/>
    <w:rsid w:val="00C75865"/>
    <w:rsid w:val="00C83BBA"/>
    <w:rsid w:val="00C8636B"/>
    <w:rsid w:val="00C906BB"/>
    <w:rsid w:val="00C95D75"/>
    <w:rsid w:val="00C97A78"/>
    <w:rsid w:val="00CB6349"/>
    <w:rsid w:val="00CB7C7D"/>
    <w:rsid w:val="00CC02B5"/>
    <w:rsid w:val="00CC6CCC"/>
    <w:rsid w:val="00CD4A9D"/>
    <w:rsid w:val="00CD4B51"/>
    <w:rsid w:val="00CD682C"/>
    <w:rsid w:val="00CE36CA"/>
    <w:rsid w:val="00CF1C14"/>
    <w:rsid w:val="00CF5217"/>
    <w:rsid w:val="00CF5953"/>
    <w:rsid w:val="00CF616B"/>
    <w:rsid w:val="00D02C6B"/>
    <w:rsid w:val="00D07AD0"/>
    <w:rsid w:val="00D16B21"/>
    <w:rsid w:val="00D2235C"/>
    <w:rsid w:val="00D262B8"/>
    <w:rsid w:val="00D31C53"/>
    <w:rsid w:val="00D40ACB"/>
    <w:rsid w:val="00D41704"/>
    <w:rsid w:val="00D46140"/>
    <w:rsid w:val="00D46286"/>
    <w:rsid w:val="00D5108D"/>
    <w:rsid w:val="00D53120"/>
    <w:rsid w:val="00D63198"/>
    <w:rsid w:val="00D63932"/>
    <w:rsid w:val="00D734E1"/>
    <w:rsid w:val="00D74366"/>
    <w:rsid w:val="00D7635D"/>
    <w:rsid w:val="00D76BD8"/>
    <w:rsid w:val="00D82B29"/>
    <w:rsid w:val="00D853D8"/>
    <w:rsid w:val="00D85EC0"/>
    <w:rsid w:val="00D8731B"/>
    <w:rsid w:val="00D92956"/>
    <w:rsid w:val="00D966C5"/>
    <w:rsid w:val="00D96BB0"/>
    <w:rsid w:val="00DA0C2F"/>
    <w:rsid w:val="00DA1380"/>
    <w:rsid w:val="00DA15C0"/>
    <w:rsid w:val="00DA3C61"/>
    <w:rsid w:val="00DA5749"/>
    <w:rsid w:val="00DB17B9"/>
    <w:rsid w:val="00DB5621"/>
    <w:rsid w:val="00DB71A9"/>
    <w:rsid w:val="00DB7930"/>
    <w:rsid w:val="00DC083A"/>
    <w:rsid w:val="00DC0C95"/>
    <w:rsid w:val="00DC1F0D"/>
    <w:rsid w:val="00DD3125"/>
    <w:rsid w:val="00DD4B77"/>
    <w:rsid w:val="00DE4470"/>
    <w:rsid w:val="00DE5955"/>
    <w:rsid w:val="00DE6700"/>
    <w:rsid w:val="00DF2148"/>
    <w:rsid w:val="00DF2AD1"/>
    <w:rsid w:val="00E00165"/>
    <w:rsid w:val="00E00891"/>
    <w:rsid w:val="00E03542"/>
    <w:rsid w:val="00E162BE"/>
    <w:rsid w:val="00E2361B"/>
    <w:rsid w:val="00E23B14"/>
    <w:rsid w:val="00E23B38"/>
    <w:rsid w:val="00E3444C"/>
    <w:rsid w:val="00E41D6D"/>
    <w:rsid w:val="00E43580"/>
    <w:rsid w:val="00E47BDE"/>
    <w:rsid w:val="00E50295"/>
    <w:rsid w:val="00E50E78"/>
    <w:rsid w:val="00E51105"/>
    <w:rsid w:val="00E51D87"/>
    <w:rsid w:val="00E526F6"/>
    <w:rsid w:val="00E52929"/>
    <w:rsid w:val="00E66465"/>
    <w:rsid w:val="00E678E7"/>
    <w:rsid w:val="00E70430"/>
    <w:rsid w:val="00E7176F"/>
    <w:rsid w:val="00E71D2B"/>
    <w:rsid w:val="00E741E2"/>
    <w:rsid w:val="00E75F45"/>
    <w:rsid w:val="00E83B9B"/>
    <w:rsid w:val="00E850C4"/>
    <w:rsid w:val="00E86FEB"/>
    <w:rsid w:val="00E937AF"/>
    <w:rsid w:val="00E93B6B"/>
    <w:rsid w:val="00EA052C"/>
    <w:rsid w:val="00EA167B"/>
    <w:rsid w:val="00EA3270"/>
    <w:rsid w:val="00EA5486"/>
    <w:rsid w:val="00EA77CF"/>
    <w:rsid w:val="00EB0CB0"/>
    <w:rsid w:val="00EB3BC3"/>
    <w:rsid w:val="00EB5AD9"/>
    <w:rsid w:val="00ED33D9"/>
    <w:rsid w:val="00ED456B"/>
    <w:rsid w:val="00ED7100"/>
    <w:rsid w:val="00EE492D"/>
    <w:rsid w:val="00EE6E92"/>
    <w:rsid w:val="00EE7161"/>
    <w:rsid w:val="00EF3A69"/>
    <w:rsid w:val="00EF6809"/>
    <w:rsid w:val="00EF7AC5"/>
    <w:rsid w:val="00F00766"/>
    <w:rsid w:val="00F071CA"/>
    <w:rsid w:val="00F110C9"/>
    <w:rsid w:val="00F13F20"/>
    <w:rsid w:val="00F146B2"/>
    <w:rsid w:val="00F1535E"/>
    <w:rsid w:val="00F22ABB"/>
    <w:rsid w:val="00F2439B"/>
    <w:rsid w:val="00F269BA"/>
    <w:rsid w:val="00F5063F"/>
    <w:rsid w:val="00F54E93"/>
    <w:rsid w:val="00F55CCF"/>
    <w:rsid w:val="00F67164"/>
    <w:rsid w:val="00F71504"/>
    <w:rsid w:val="00F73C9D"/>
    <w:rsid w:val="00F80CE8"/>
    <w:rsid w:val="00F815D6"/>
    <w:rsid w:val="00F825B6"/>
    <w:rsid w:val="00F93F04"/>
    <w:rsid w:val="00FA2C79"/>
    <w:rsid w:val="00FA31A1"/>
    <w:rsid w:val="00FB4093"/>
    <w:rsid w:val="00FB72F8"/>
    <w:rsid w:val="00FC5414"/>
    <w:rsid w:val="00FC6088"/>
    <w:rsid w:val="00FC639C"/>
    <w:rsid w:val="00FD3425"/>
    <w:rsid w:val="00FD4498"/>
    <w:rsid w:val="00FD5224"/>
    <w:rsid w:val="00FD730A"/>
    <w:rsid w:val="00FE0F25"/>
    <w:rsid w:val="00FE56A0"/>
    <w:rsid w:val="00FF1E7F"/>
    <w:rsid w:val="00FF5625"/>
    <w:rsid w:val="00FF72CB"/>
    <w:rsid w:val="0115871F"/>
    <w:rsid w:val="05E2EAFF"/>
    <w:rsid w:val="0A0C09C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62C39E"/>
  <w15:docId w15:val="{03B95DF2-D8B9-4546-88C3-1434B8080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4684C"/>
    <w:pPr>
      <w:tabs>
        <w:tab w:val="left" w:pos="720"/>
      </w:tabs>
      <w:spacing w:before="120" w:after="120" w:line="288" w:lineRule="auto"/>
      <w:jc w:val="both"/>
    </w:pPr>
    <w:rPr>
      <w:rFonts w:ascii="Arial" w:eastAsia="Times New Roman" w:hAnsi="Arial"/>
      <w:szCs w:val="24"/>
      <w:lang w:val="en-US" w:eastAsia="en-US"/>
    </w:rPr>
  </w:style>
  <w:style w:type="paragraph" w:styleId="Heading1">
    <w:name w:val="heading 1"/>
    <w:basedOn w:val="Normal"/>
    <w:next w:val="Normal"/>
    <w:link w:val="Heading1Char"/>
    <w:qFormat/>
    <w:rsid w:val="00E7176F"/>
    <w:pPr>
      <w:tabs>
        <w:tab w:val="clear" w:pos="720"/>
        <w:tab w:val="left" w:pos="0"/>
      </w:tabs>
      <w:autoSpaceDE w:val="0"/>
      <w:autoSpaceDN w:val="0"/>
      <w:adjustRightInd w:val="0"/>
      <w:spacing w:after="200" w:line="240" w:lineRule="auto"/>
      <w:jc w:val="left"/>
      <w:textAlignment w:val="center"/>
      <w:outlineLvl w:val="0"/>
    </w:pPr>
    <w:rPr>
      <w:rFonts w:cs="Arial"/>
      <w:b/>
      <w:bCs/>
      <w:color w:val="00407A"/>
      <w:sz w:val="32"/>
      <w:szCs w:val="32"/>
    </w:rPr>
  </w:style>
  <w:style w:type="paragraph" w:styleId="Heading2">
    <w:name w:val="heading 2"/>
    <w:basedOn w:val="Normal"/>
    <w:next w:val="Normal"/>
    <w:link w:val="Heading2Char"/>
    <w:qFormat/>
    <w:rsid w:val="00E7176F"/>
    <w:pPr>
      <w:tabs>
        <w:tab w:val="clear" w:pos="720"/>
        <w:tab w:val="left" w:pos="0"/>
      </w:tabs>
      <w:suppressAutoHyphens/>
      <w:autoSpaceDE w:val="0"/>
      <w:autoSpaceDN w:val="0"/>
      <w:adjustRightInd w:val="0"/>
      <w:spacing w:line="240" w:lineRule="auto"/>
      <w:jc w:val="left"/>
      <w:textAlignment w:val="center"/>
      <w:outlineLvl w:val="1"/>
    </w:pPr>
    <w:rPr>
      <w:rFonts w:cs="Arial"/>
      <w:b/>
      <w:color w:val="00407A"/>
      <w:sz w:val="24"/>
      <w:szCs w:val="48"/>
    </w:rPr>
  </w:style>
  <w:style w:type="paragraph" w:styleId="Heading3">
    <w:name w:val="heading 3"/>
    <w:basedOn w:val="Normal"/>
    <w:next w:val="Normal"/>
    <w:link w:val="Heading3Char"/>
    <w:qFormat/>
    <w:rsid w:val="00E7176F"/>
    <w:pPr>
      <w:tabs>
        <w:tab w:val="clear" w:pos="720"/>
        <w:tab w:val="left" w:pos="0"/>
      </w:tabs>
      <w:suppressAutoHyphens/>
      <w:autoSpaceDE w:val="0"/>
      <w:autoSpaceDN w:val="0"/>
      <w:adjustRightInd w:val="0"/>
      <w:spacing w:after="60" w:line="240" w:lineRule="auto"/>
      <w:jc w:val="left"/>
      <w:textAlignment w:val="center"/>
      <w:outlineLvl w:val="2"/>
    </w:pPr>
    <w:rPr>
      <w:rFonts w:cs="Arial"/>
      <w:b/>
      <w:i/>
      <w:color w:val="00407A"/>
      <w:szCs w:val="20"/>
    </w:rPr>
  </w:style>
  <w:style w:type="paragraph" w:styleId="Heading4">
    <w:name w:val="heading 4"/>
    <w:basedOn w:val="Normal"/>
    <w:next w:val="Normal"/>
    <w:link w:val="Heading4Char"/>
    <w:uiPriority w:val="9"/>
    <w:semiHidden/>
    <w:rsid w:val="00752794"/>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rsid w:val="00B5331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B5331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B5331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B5331E"/>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qFormat/>
    <w:rsid w:val="00B5331E"/>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D3907"/>
    <w:rPr>
      <w:rFonts w:ascii="Arial" w:eastAsia="Times New Roman" w:hAnsi="Arial" w:cs="Arial"/>
      <w:b/>
      <w:bCs/>
      <w:color w:val="00407A"/>
      <w:sz w:val="32"/>
      <w:szCs w:val="32"/>
      <w:lang w:val="en-US" w:eastAsia="en-US"/>
    </w:rPr>
  </w:style>
  <w:style w:type="character" w:customStyle="1" w:styleId="Heading2Char">
    <w:name w:val="Heading 2 Char"/>
    <w:link w:val="Heading2"/>
    <w:rsid w:val="002D3907"/>
    <w:rPr>
      <w:rFonts w:ascii="Arial" w:eastAsia="Times New Roman" w:hAnsi="Arial" w:cs="Arial"/>
      <w:b/>
      <w:color w:val="00407A"/>
      <w:sz w:val="24"/>
      <w:szCs w:val="48"/>
      <w:lang w:val="en-US" w:eastAsia="en-US"/>
    </w:rPr>
  </w:style>
  <w:style w:type="character" w:customStyle="1" w:styleId="Heading3Char">
    <w:name w:val="Heading 3 Char"/>
    <w:link w:val="Heading3"/>
    <w:rsid w:val="002D3907"/>
    <w:rPr>
      <w:rFonts w:ascii="Arial" w:eastAsia="Times New Roman" w:hAnsi="Arial" w:cs="Arial"/>
      <w:b/>
      <w:i/>
      <w:color w:val="00407A"/>
      <w:lang w:val="en-US" w:eastAsia="en-US"/>
    </w:rPr>
  </w:style>
  <w:style w:type="character" w:customStyle="1" w:styleId="Heading4Char">
    <w:name w:val="Heading 4 Char"/>
    <w:link w:val="Heading4"/>
    <w:uiPriority w:val="9"/>
    <w:semiHidden/>
    <w:rsid w:val="00752794"/>
    <w:rPr>
      <w:rFonts w:eastAsia="Times New Roman"/>
      <w:b/>
      <w:bCs/>
      <w:sz w:val="28"/>
      <w:szCs w:val="28"/>
      <w:lang w:val="en-US" w:eastAsia="en-US"/>
    </w:rPr>
  </w:style>
  <w:style w:type="paragraph" w:customStyle="1" w:styleId="1stBody">
    <w:name w:val="1st Body"/>
    <w:basedOn w:val="Normal"/>
    <w:semiHidden/>
    <w:rsid w:val="00752794"/>
    <w:pPr>
      <w:spacing w:line="240" w:lineRule="auto"/>
      <w:ind w:left="720"/>
    </w:pPr>
  </w:style>
  <w:style w:type="paragraph" w:customStyle="1" w:styleId="2ndBody">
    <w:name w:val="2nd Body"/>
    <w:basedOn w:val="Normal"/>
    <w:semiHidden/>
    <w:rsid w:val="009C5275"/>
    <w:pPr>
      <w:tabs>
        <w:tab w:val="clear" w:pos="720"/>
        <w:tab w:val="left" w:pos="1440"/>
      </w:tabs>
      <w:spacing w:line="240" w:lineRule="exact"/>
      <w:ind w:left="1440"/>
      <w:jc w:val="left"/>
    </w:pPr>
  </w:style>
  <w:style w:type="paragraph" w:customStyle="1" w:styleId="LetterBody">
    <w:name w:val="Letter Body"/>
    <w:basedOn w:val="Normal"/>
    <w:semiHidden/>
    <w:rsid w:val="007B765A"/>
    <w:pPr>
      <w:tabs>
        <w:tab w:val="clear" w:pos="720"/>
      </w:tabs>
      <w:spacing w:line="240" w:lineRule="exact"/>
      <w:ind w:left="360"/>
      <w:jc w:val="left"/>
    </w:pPr>
  </w:style>
  <w:style w:type="paragraph" w:customStyle="1" w:styleId="3rdBody">
    <w:name w:val="3rd Body"/>
    <w:basedOn w:val="2ndBody"/>
    <w:semiHidden/>
    <w:rsid w:val="00752794"/>
    <w:pPr>
      <w:tabs>
        <w:tab w:val="clear" w:pos="1440"/>
        <w:tab w:val="left" w:pos="2430"/>
      </w:tabs>
      <w:ind w:left="2430"/>
    </w:pPr>
  </w:style>
  <w:style w:type="paragraph" w:styleId="BalloonText">
    <w:name w:val="Balloon Text"/>
    <w:basedOn w:val="Normal"/>
    <w:link w:val="BalloonTextChar"/>
    <w:uiPriority w:val="99"/>
    <w:semiHidden/>
    <w:rsid w:val="0075279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2794"/>
    <w:rPr>
      <w:rFonts w:ascii="Tahoma" w:eastAsia="Times New Roman" w:hAnsi="Tahoma" w:cs="Tahoma"/>
      <w:sz w:val="16"/>
      <w:szCs w:val="16"/>
      <w:lang w:val="en-US" w:eastAsia="en-US"/>
    </w:rPr>
  </w:style>
  <w:style w:type="paragraph" w:customStyle="1" w:styleId="BasicParagraph">
    <w:name w:val="[Basic Paragraph]"/>
    <w:basedOn w:val="Normal"/>
    <w:uiPriority w:val="99"/>
    <w:semiHidden/>
    <w:rsid w:val="00752794"/>
    <w:pPr>
      <w:autoSpaceDE w:val="0"/>
      <w:autoSpaceDN w:val="0"/>
      <w:adjustRightInd w:val="0"/>
      <w:spacing w:after="0"/>
      <w:textAlignment w:val="center"/>
    </w:pPr>
    <w:rPr>
      <w:rFonts w:ascii="Times Regular" w:hAnsi="Times Regular" w:cs="Times Regular"/>
      <w:color w:val="000000"/>
      <w:sz w:val="24"/>
    </w:rPr>
  </w:style>
  <w:style w:type="table" w:styleId="TableList6">
    <w:name w:val="Table List 6"/>
    <w:basedOn w:val="TableNormal"/>
    <w:rsid w:val="00752794"/>
    <w:pPr>
      <w:spacing w:before="120" w:after="120"/>
      <w:ind w:left="720"/>
    </w:pPr>
    <w:rPr>
      <w:rFonts w:ascii="Arial" w:eastAsia="Times New Roman" w:hAnsi="Arial"/>
      <w:szCs w:val="22"/>
    </w:rPr>
    <w:tblPr>
      <w:tblStyleRowBandSize w:val="1"/>
      <w:tblBorders>
        <w:top w:val="single" w:sz="2" w:space="0" w:color="auto"/>
        <w:bottom w:val="single" w:sz="2" w:space="0" w:color="auto"/>
        <w:insideH w:val="single" w:sz="2" w:space="0" w:color="auto"/>
        <w:insideV w:val="single" w:sz="2" w:space="0" w:color="auto"/>
      </w:tblBorders>
      <w:tblCellMar>
        <w:left w:w="115" w:type="dxa"/>
        <w:right w:w="115" w:type="dxa"/>
      </w:tblCellMar>
    </w:tblPr>
    <w:tcPr>
      <w:shd w:val="pct15" w:color="E3F2FD" w:fill="E3F2FD"/>
      <w:vAlign w:val="center"/>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op w:val="nil"/>
          <w:left w:val="nil"/>
          <w:bottom w:val="nil"/>
          <w:right w:val="nil"/>
          <w:insideH w:val="nil"/>
          <w:insideV w:val="single" w:sz="2" w:space="0" w:color="auto"/>
          <w:tl2br w:val="nil"/>
          <w:tr2bl w:val="nil"/>
        </w:tcBorders>
        <w:shd w:val="clear" w:color="000000" w:fill="FFFFFF"/>
      </w:tcPr>
    </w:tblStylePr>
  </w:style>
  <w:style w:type="paragraph" w:customStyle="1" w:styleId="Footnote">
    <w:name w:val="Footnote"/>
    <w:basedOn w:val="Normal"/>
    <w:next w:val="Normal"/>
    <w:semiHidden/>
    <w:rsid w:val="00752794"/>
    <w:pPr>
      <w:widowControl w:val="0"/>
      <w:spacing w:before="60" w:line="240" w:lineRule="auto"/>
    </w:pPr>
    <w:rPr>
      <w:i/>
      <w:color w:val="00407A"/>
      <w:sz w:val="16"/>
      <w:szCs w:val="16"/>
    </w:rPr>
  </w:style>
  <w:style w:type="paragraph" w:customStyle="1" w:styleId="Bullet1">
    <w:name w:val="Bullet 1"/>
    <w:basedOn w:val="Normal"/>
    <w:qFormat/>
    <w:rsid w:val="00752794"/>
    <w:pPr>
      <w:numPr>
        <w:numId w:val="5"/>
      </w:numPr>
      <w:tabs>
        <w:tab w:val="clear" w:pos="720"/>
      </w:tabs>
      <w:spacing w:before="0" w:after="60" w:line="240" w:lineRule="auto"/>
      <w:jc w:val="left"/>
    </w:pPr>
  </w:style>
  <w:style w:type="character" w:styleId="Hyperlink">
    <w:name w:val="Hyperlink"/>
    <w:semiHidden/>
    <w:rsid w:val="00752794"/>
    <w:rPr>
      <w:color w:val="0000FF"/>
      <w:u w:val="single"/>
    </w:rPr>
  </w:style>
  <w:style w:type="paragraph" w:styleId="FootnoteText">
    <w:name w:val="footnote text"/>
    <w:basedOn w:val="Normal"/>
    <w:link w:val="FootnoteTextChar"/>
    <w:semiHidden/>
    <w:rsid w:val="00752794"/>
    <w:rPr>
      <w:sz w:val="12"/>
      <w:szCs w:val="20"/>
    </w:rPr>
  </w:style>
  <w:style w:type="character" w:customStyle="1" w:styleId="FootnoteTextChar">
    <w:name w:val="Footnote Text Char"/>
    <w:link w:val="FootnoteText"/>
    <w:semiHidden/>
    <w:rsid w:val="00752794"/>
    <w:rPr>
      <w:rFonts w:ascii="Arial" w:eastAsia="Times New Roman" w:hAnsi="Arial"/>
      <w:sz w:val="12"/>
      <w:lang w:val="en-US" w:eastAsia="en-US"/>
    </w:rPr>
  </w:style>
  <w:style w:type="character" w:styleId="FootnoteReference">
    <w:name w:val="footnote reference"/>
    <w:semiHidden/>
    <w:rsid w:val="00752794"/>
    <w:rPr>
      <w:vertAlign w:val="superscript"/>
    </w:rPr>
  </w:style>
  <w:style w:type="paragraph" w:styleId="Caption">
    <w:name w:val="caption"/>
    <w:basedOn w:val="Normal"/>
    <w:next w:val="Normal"/>
    <w:rsid w:val="00752794"/>
    <w:rPr>
      <w:b/>
      <w:bCs/>
      <w:color w:val="00407A"/>
      <w:szCs w:val="16"/>
    </w:rPr>
  </w:style>
  <w:style w:type="paragraph" w:styleId="TableofFigures">
    <w:name w:val="table of figures"/>
    <w:basedOn w:val="Normal"/>
    <w:next w:val="Normal"/>
    <w:semiHidden/>
    <w:rsid w:val="00752794"/>
    <w:pPr>
      <w:tabs>
        <w:tab w:val="right" w:leader="dot" w:pos="7920"/>
      </w:tabs>
    </w:pPr>
  </w:style>
  <w:style w:type="paragraph" w:customStyle="1" w:styleId="Bullet3">
    <w:name w:val="Bullet 3"/>
    <w:basedOn w:val="Bullet1"/>
    <w:qFormat/>
    <w:rsid w:val="00752794"/>
    <w:pPr>
      <w:numPr>
        <w:ilvl w:val="2"/>
      </w:numPr>
      <w:tabs>
        <w:tab w:val="left" w:pos="1080"/>
      </w:tabs>
    </w:pPr>
    <w:rPr>
      <w:lang w:val="fr-FR"/>
    </w:rPr>
  </w:style>
  <w:style w:type="paragraph" w:customStyle="1" w:styleId="Bullet2">
    <w:name w:val="Bullet 2"/>
    <w:basedOn w:val="Bullet1"/>
    <w:qFormat/>
    <w:rsid w:val="00752794"/>
    <w:pPr>
      <w:numPr>
        <w:ilvl w:val="1"/>
      </w:numPr>
      <w:tabs>
        <w:tab w:val="left" w:pos="720"/>
      </w:tabs>
    </w:pPr>
  </w:style>
  <w:style w:type="paragraph" w:styleId="TOC2">
    <w:name w:val="toc 2"/>
    <w:basedOn w:val="Normal"/>
    <w:next w:val="Normal"/>
    <w:autoRedefine/>
    <w:semiHidden/>
    <w:rsid w:val="002D3907"/>
    <w:pPr>
      <w:tabs>
        <w:tab w:val="right" w:leader="dot" w:pos="7920"/>
      </w:tabs>
      <w:spacing w:line="240" w:lineRule="auto"/>
      <w:ind w:left="720" w:hanging="720"/>
      <w:jc w:val="left"/>
    </w:pPr>
    <w:rPr>
      <w:iCs/>
      <w:sz w:val="18"/>
      <w:szCs w:val="20"/>
    </w:rPr>
  </w:style>
  <w:style w:type="paragraph" w:styleId="TOC1">
    <w:name w:val="toc 1"/>
    <w:basedOn w:val="TOC2"/>
    <w:next w:val="Normal"/>
    <w:semiHidden/>
    <w:rsid w:val="002D3907"/>
  </w:style>
  <w:style w:type="paragraph" w:styleId="TOC3">
    <w:name w:val="toc 3"/>
    <w:basedOn w:val="Normal"/>
    <w:next w:val="Normal"/>
    <w:autoRedefine/>
    <w:semiHidden/>
    <w:rsid w:val="00752794"/>
    <w:pPr>
      <w:spacing w:before="0" w:after="0"/>
      <w:ind w:left="360"/>
      <w:jc w:val="left"/>
    </w:pPr>
    <w:rPr>
      <w:sz w:val="18"/>
      <w:szCs w:val="20"/>
    </w:rPr>
  </w:style>
  <w:style w:type="character" w:styleId="PageNumber">
    <w:name w:val="page number"/>
    <w:rsid w:val="00752794"/>
    <w:rPr>
      <w:bCs/>
      <w:color w:val="000000"/>
      <w:sz w:val="16"/>
      <w:szCs w:val="16"/>
    </w:rPr>
  </w:style>
  <w:style w:type="paragraph" w:styleId="TOC4">
    <w:name w:val="toc 4"/>
    <w:basedOn w:val="Normal"/>
    <w:next w:val="Normal"/>
    <w:autoRedefine/>
    <w:semiHidden/>
    <w:rsid w:val="00752794"/>
    <w:pPr>
      <w:spacing w:before="0" w:after="0"/>
      <w:ind w:left="600"/>
      <w:jc w:val="left"/>
    </w:pPr>
    <w:rPr>
      <w:rFonts w:ascii="Times New Roman" w:hAnsi="Times New Roman"/>
      <w:szCs w:val="20"/>
    </w:rPr>
  </w:style>
  <w:style w:type="paragraph" w:styleId="TOC5">
    <w:name w:val="toc 5"/>
    <w:basedOn w:val="Normal"/>
    <w:next w:val="Normal"/>
    <w:autoRedefine/>
    <w:semiHidden/>
    <w:rsid w:val="00752794"/>
    <w:pPr>
      <w:spacing w:before="0" w:after="0"/>
      <w:ind w:left="800"/>
      <w:jc w:val="left"/>
    </w:pPr>
    <w:rPr>
      <w:rFonts w:ascii="Times New Roman" w:hAnsi="Times New Roman"/>
      <w:szCs w:val="20"/>
    </w:rPr>
  </w:style>
  <w:style w:type="paragraph" w:styleId="TOC6">
    <w:name w:val="toc 6"/>
    <w:basedOn w:val="Normal"/>
    <w:next w:val="Normal"/>
    <w:autoRedefine/>
    <w:semiHidden/>
    <w:rsid w:val="00752794"/>
    <w:pPr>
      <w:spacing w:before="0" w:after="0"/>
      <w:ind w:left="1000"/>
      <w:jc w:val="left"/>
    </w:pPr>
    <w:rPr>
      <w:rFonts w:ascii="Times New Roman" w:hAnsi="Times New Roman"/>
      <w:szCs w:val="20"/>
    </w:rPr>
  </w:style>
  <w:style w:type="paragraph" w:styleId="TOC7">
    <w:name w:val="toc 7"/>
    <w:basedOn w:val="Normal"/>
    <w:next w:val="Normal"/>
    <w:autoRedefine/>
    <w:semiHidden/>
    <w:rsid w:val="00752794"/>
    <w:pPr>
      <w:spacing w:before="0" w:after="0"/>
      <w:ind w:left="1200"/>
      <w:jc w:val="left"/>
    </w:pPr>
    <w:rPr>
      <w:rFonts w:ascii="Times New Roman" w:hAnsi="Times New Roman"/>
      <w:szCs w:val="20"/>
    </w:rPr>
  </w:style>
  <w:style w:type="paragraph" w:styleId="TOC8">
    <w:name w:val="toc 8"/>
    <w:basedOn w:val="Normal"/>
    <w:next w:val="Normal"/>
    <w:autoRedefine/>
    <w:semiHidden/>
    <w:rsid w:val="00752794"/>
    <w:pPr>
      <w:spacing w:before="0" w:after="0"/>
      <w:ind w:left="1400"/>
      <w:jc w:val="left"/>
    </w:pPr>
    <w:rPr>
      <w:rFonts w:ascii="Times New Roman" w:hAnsi="Times New Roman"/>
      <w:szCs w:val="20"/>
    </w:rPr>
  </w:style>
  <w:style w:type="paragraph" w:styleId="TOC9">
    <w:name w:val="toc 9"/>
    <w:basedOn w:val="Normal"/>
    <w:next w:val="Normal"/>
    <w:autoRedefine/>
    <w:semiHidden/>
    <w:rsid w:val="00752794"/>
    <w:pPr>
      <w:spacing w:before="0" w:after="0"/>
      <w:ind w:left="1600"/>
      <w:jc w:val="left"/>
    </w:pPr>
    <w:rPr>
      <w:rFonts w:ascii="Times New Roman" w:hAnsi="Times New Roman"/>
      <w:szCs w:val="20"/>
    </w:rPr>
  </w:style>
  <w:style w:type="table" w:styleId="TableGrid">
    <w:name w:val="Table Grid"/>
    <w:basedOn w:val="TableNormal"/>
    <w:rsid w:val="00752794"/>
    <w:pPr>
      <w:tabs>
        <w:tab w:val="left" w:pos="720"/>
      </w:tabs>
      <w:spacing w:before="120" w:after="120" w:line="288"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MonthDD">
    <w:name w:val="Date Month DD"/>
    <w:aliases w:val="YYYY"/>
    <w:basedOn w:val="Normal"/>
    <w:semiHidden/>
    <w:rsid w:val="009C5275"/>
    <w:pPr>
      <w:tabs>
        <w:tab w:val="clear" w:pos="720"/>
      </w:tabs>
      <w:spacing w:after="480" w:line="240" w:lineRule="exact"/>
      <w:ind w:left="360"/>
      <w:jc w:val="left"/>
    </w:pPr>
    <w:rPr>
      <w:noProof/>
      <w:szCs w:val="20"/>
      <w:lang w:eastAsia="en-CA"/>
    </w:rPr>
  </w:style>
  <w:style w:type="paragraph" w:customStyle="1" w:styleId="NameofWriter">
    <w:name w:val="Name of Writer"/>
    <w:basedOn w:val="Normal"/>
    <w:next w:val="Normal"/>
    <w:semiHidden/>
    <w:rsid w:val="009C5275"/>
    <w:pPr>
      <w:tabs>
        <w:tab w:val="clear" w:pos="720"/>
        <w:tab w:val="left" w:pos="360"/>
      </w:tabs>
      <w:spacing w:before="1120" w:line="240" w:lineRule="exact"/>
      <w:ind w:left="360"/>
      <w:jc w:val="left"/>
    </w:pPr>
    <w:rPr>
      <w:szCs w:val="20"/>
    </w:rPr>
  </w:style>
  <w:style w:type="paragraph" w:customStyle="1" w:styleId="Style1">
    <w:name w:val="Style1"/>
    <w:basedOn w:val="Normal"/>
    <w:semiHidden/>
    <w:rsid w:val="00E7176F"/>
    <w:pPr>
      <w:tabs>
        <w:tab w:val="left" w:pos="1340"/>
      </w:tabs>
      <w:suppressAutoHyphens/>
      <w:autoSpaceDE w:val="0"/>
      <w:autoSpaceDN w:val="0"/>
      <w:adjustRightInd w:val="0"/>
      <w:spacing w:after="20"/>
      <w:ind w:left="360"/>
      <w:textAlignment w:val="center"/>
    </w:pPr>
    <w:rPr>
      <w:rFonts w:cs="Arial"/>
      <w:color w:val="000000"/>
      <w:sz w:val="16"/>
      <w:szCs w:val="16"/>
    </w:rPr>
  </w:style>
  <w:style w:type="paragraph" w:customStyle="1" w:styleId="ReleaseDisclaimer">
    <w:name w:val="Release Disclaimer"/>
    <w:basedOn w:val="Normal"/>
    <w:semiHidden/>
    <w:qFormat/>
    <w:rsid w:val="00752794"/>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tyle2">
    <w:name w:val="Style2"/>
    <w:basedOn w:val="ReleaseDisclaimer"/>
    <w:semiHidden/>
    <w:rsid w:val="00752794"/>
    <w:pPr>
      <w:spacing w:after="120"/>
    </w:pPr>
  </w:style>
  <w:style w:type="paragraph" w:customStyle="1" w:styleId="Style3">
    <w:name w:val="Style3"/>
    <w:basedOn w:val="Style2"/>
    <w:semiHidden/>
    <w:rsid w:val="00752794"/>
    <w:pPr>
      <w:spacing w:before="120"/>
    </w:pPr>
  </w:style>
  <w:style w:type="paragraph" w:customStyle="1" w:styleId="Style4">
    <w:name w:val="Style4"/>
    <w:basedOn w:val="Style3"/>
    <w:semiHidden/>
    <w:rsid w:val="00752794"/>
    <w:pPr>
      <w:spacing w:line="240" w:lineRule="auto"/>
    </w:pPr>
  </w:style>
  <w:style w:type="paragraph" w:styleId="Header">
    <w:name w:val="header"/>
    <w:basedOn w:val="Normal"/>
    <w:link w:val="HeaderChar"/>
    <w:uiPriority w:val="99"/>
    <w:semiHidden/>
    <w:rsid w:val="00752794"/>
    <w:pPr>
      <w:tabs>
        <w:tab w:val="clear" w:pos="720"/>
        <w:tab w:val="center" w:pos="4680"/>
        <w:tab w:val="right" w:pos="9360"/>
      </w:tabs>
    </w:pPr>
  </w:style>
  <w:style w:type="character" w:customStyle="1" w:styleId="HeaderChar">
    <w:name w:val="Header Char"/>
    <w:link w:val="Header"/>
    <w:uiPriority w:val="99"/>
    <w:semiHidden/>
    <w:rsid w:val="00752794"/>
    <w:rPr>
      <w:rFonts w:ascii="Arial" w:eastAsia="Times New Roman" w:hAnsi="Arial"/>
      <w:szCs w:val="24"/>
      <w:lang w:val="en-US" w:eastAsia="en-US"/>
    </w:rPr>
  </w:style>
  <w:style w:type="paragraph" w:styleId="Footer">
    <w:name w:val="footer"/>
    <w:basedOn w:val="Normal"/>
    <w:link w:val="FooterChar"/>
    <w:rsid w:val="00896EC8"/>
    <w:pPr>
      <w:tabs>
        <w:tab w:val="clear" w:pos="720"/>
        <w:tab w:val="center" w:pos="4680"/>
        <w:tab w:val="right" w:pos="9360"/>
      </w:tabs>
      <w:spacing w:before="0" w:after="0" w:line="240" w:lineRule="auto"/>
    </w:pPr>
  </w:style>
  <w:style w:type="character" w:customStyle="1" w:styleId="FooterChar">
    <w:name w:val="Footer Char"/>
    <w:link w:val="Footer"/>
    <w:rsid w:val="00896EC8"/>
    <w:rPr>
      <w:rFonts w:ascii="Arial" w:eastAsia="Times New Roman" w:hAnsi="Arial"/>
      <w:szCs w:val="24"/>
      <w:lang w:val="en-US" w:eastAsia="en-US"/>
    </w:rPr>
  </w:style>
  <w:style w:type="character" w:styleId="FollowedHyperlink">
    <w:name w:val="FollowedHyperlink"/>
    <w:uiPriority w:val="99"/>
    <w:semiHidden/>
    <w:rsid w:val="00752794"/>
    <w:rPr>
      <w:color w:val="800080"/>
      <w:u w:val="single"/>
    </w:rPr>
  </w:style>
  <w:style w:type="character" w:styleId="PlaceholderText">
    <w:name w:val="Placeholder Text"/>
    <w:basedOn w:val="DefaultParagraphFont"/>
    <w:uiPriority w:val="99"/>
    <w:semiHidden/>
    <w:rsid w:val="00A65EEB"/>
    <w:rPr>
      <w:color w:val="808080"/>
    </w:rPr>
  </w:style>
  <w:style w:type="character" w:customStyle="1" w:styleId="AESOClassificationLabel-Footer">
    <w:name w:val="AESO Classification Label - Footer"/>
    <w:basedOn w:val="DefaultParagraphFont"/>
    <w:uiPriority w:val="1"/>
    <w:rsid w:val="00D734E1"/>
    <w:rPr>
      <w:rFonts w:ascii="Arial" w:hAnsi="Arial"/>
      <w:color w:val="808080" w:themeColor="background1" w:themeShade="80"/>
      <w:sz w:val="16"/>
    </w:rPr>
  </w:style>
  <w:style w:type="paragraph" w:styleId="Bibliography">
    <w:name w:val="Bibliography"/>
    <w:basedOn w:val="Normal"/>
    <w:next w:val="Normal"/>
    <w:uiPriority w:val="37"/>
    <w:semiHidden/>
    <w:rsid w:val="00B5331E"/>
  </w:style>
  <w:style w:type="paragraph" w:styleId="BlockText">
    <w:name w:val="Block Text"/>
    <w:basedOn w:val="Normal"/>
    <w:uiPriority w:val="99"/>
    <w:semiHidden/>
    <w:rsid w:val="00B5331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qFormat/>
    <w:rsid w:val="006B4943"/>
    <w:pPr>
      <w:tabs>
        <w:tab w:val="clear" w:pos="720"/>
      </w:tabs>
      <w:spacing w:before="60" w:after="200" w:line="250" w:lineRule="exact"/>
      <w:jc w:val="left"/>
    </w:pPr>
    <w:rPr>
      <w:rFonts w:cs="Arial"/>
    </w:rPr>
  </w:style>
  <w:style w:type="character" w:customStyle="1" w:styleId="BodyTextChar">
    <w:name w:val="Body Text Char"/>
    <w:basedOn w:val="DefaultParagraphFont"/>
    <w:link w:val="BodyText"/>
    <w:uiPriority w:val="99"/>
    <w:rsid w:val="006B4943"/>
    <w:rPr>
      <w:rFonts w:ascii="Arial" w:eastAsia="Times New Roman" w:hAnsi="Arial" w:cs="Arial"/>
      <w:szCs w:val="24"/>
      <w:lang w:val="en-US" w:eastAsia="en-US"/>
    </w:rPr>
  </w:style>
  <w:style w:type="paragraph" w:styleId="BodyTextFirstIndent">
    <w:name w:val="Body Text First Indent"/>
    <w:basedOn w:val="BodyText"/>
    <w:link w:val="BodyTextFirstIndentChar"/>
    <w:uiPriority w:val="99"/>
    <w:semiHidden/>
    <w:rsid w:val="00B5331E"/>
    <w:pPr>
      <w:ind w:firstLine="360"/>
    </w:pPr>
  </w:style>
  <w:style w:type="character" w:customStyle="1" w:styleId="BodyTextFirstIndentChar">
    <w:name w:val="Body Text First Indent Char"/>
    <w:basedOn w:val="BodyTextChar"/>
    <w:link w:val="BodyTextFirstIndent"/>
    <w:uiPriority w:val="99"/>
    <w:semiHidden/>
    <w:rsid w:val="00B5331E"/>
    <w:rPr>
      <w:rFonts w:ascii="Arial" w:eastAsia="Times New Roman" w:hAnsi="Arial" w:cs="Arial"/>
      <w:szCs w:val="24"/>
      <w:lang w:val="en-US" w:eastAsia="en-US"/>
    </w:rPr>
  </w:style>
  <w:style w:type="paragraph" w:styleId="BodyTextIndent">
    <w:name w:val="Body Text Indent"/>
    <w:basedOn w:val="Normal"/>
    <w:link w:val="BodyTextIndentChar"/>
    <w:uiPriority w:val="99"/>
    <w:semiHidden/>
    <w:rsid w:val="00B5331E"/>
    <w:pPr>
      <w:ind w:left="283"/>
    </w:pPr>
  </w:style>
  <w:style w:type="character" w:customStyle="1" w:styleId="BodyTextIndentChar">
    <w:name w:val="Body Text Indent Char"/>
    <w:basedOn w:val="DefaultParagraphFont"/>
    <w:link w:val="BodyTextIndent"/>
    <w:uiPriority w:val="99"/>
    <w:semiHidden/>
    <w:rsid w:val="00B5331E"/>
    <w:rPr>
      <w:rFonts w:ascii="Arial" w:eastAsia="Times New Roman" w:hAnsi="Arial"/>
      <w:szCs w:val="24"/>
      <w:lang w:val="en-US" w:eastAsia="en-US"/>
    </w:rPr>
  </w:style>
  <w:style w:type="paragraph" w:styleId="CommentText">
    <w:name w:val="annotation text"/>
    <w:basedOn w:val="Normal"/>
    <w:link w:val="CommentTextChar"/>
    <w:uiPriority w:val="99"/>
    <w:rsid w:val="00B5331E"/>
    <w:pPr>
      <w:spacing w:line="240" w:lineRule="auto"/>
    </w:pPr>
    <w:rPr>
      <w:szCs w:val="20"/>
    </w:rPr>
  </w:style>
  <w:style w:type="character" w:customStyle="1" w:styleId="CommentTextChar">
    <w:name w:val="Comment Text Char"/>
    <w:basedOn w:val="DefaultParagraphFont"/>
    <w:link w:val="CommentText"/>
    <w:uiPriority w:val="99"/>
    <w:semiHidden/>
    <w:rsid w:val="00B5331E"/>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rsid w:val="00B5331E"/>
    <w:rPr>
      <w:b/>
      <w:bCs/>
    </w:rPr>
  </w:style>
  <w:style w:type="character" w:customStyle="1" w:styleId="CommentSubjectChar">
    <w:name w:val="Comment Subject Char"/>
    <w:basedOn w:val="CommentTextChar"/>
    <w:link w:val="CommentSubject"/>
    <w:uiPriority w:val="99"/>
    <w:semiHidden/>
    <w:rsid w:val="00B5331E"/>
    <w:rPr>
      <w:rFonts w:ascii="Arial" w:eastAsia="Times New Roman" w:hAnsi="Arial"/>
      <w:b/>
      <w:bCs/>
      <w:lang w:val="en-US" w:eastAsia="en-US"/>
    </w:rPr>
  </w:style>
  <w:style w:type="paragraph" w:styleId="DocumentMap">
    <w:name w:val="Document Map"/>
    <w:basedOn w:val="Normal"/>
    <w:link w:val="DocumentMapChar"/>
    <w:uiPriority w:val="99"/>
    <w:semiHidden/>
    <w:rsid w:val="00B5331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5331E"/>
    <w:rPr>
      <w:rFonts w:ascii="Tahoma" w:eastAsia="Times New Roman" w:hAnsi="Tahoma" w:cs="Tahoma"/>
      <w:sz w:val="16"/>
      <w:szCs w:val="16"/>
      <w:lang w:val="en-US" w:eastAsia="en-US"/>
    </w:rPr>
  </w:style>
  <w:style w:type="paragraph" w:styleId="E-mailSignature">
    <w:name w:val="E-mail Signature"/>
    <w:basedOn w:val="Normal"/>
    <w:link w:val="E-mailSignatureChar"/>
    <w:uiPriority w:val="99"/>
    <w:semiHidden/>
    <w:rsid w:val="00B5331E"/>
    <w:pPr>
      <w:spacing w:before="0" w:after="0" w:line="240" w:lineRule="auto"/>
    </w:pPr>
  </w:style>
  <w:style w:type="character" w:customStyle="1" w:styleId="E-mailSignatureChar">
    <w:name w:val="E-mail Signature Char"/>
    <w:basedOn w:val="DefaultParagraphFont"/>
    <w:link w:val="E-mailSignature"/>
    <w:uiPriority w:val="99"/>
    <w:semiHidden/>
    <w:rsid w:val="00B5331E"/>
    <w:rPr>
      <w:rFonts w:ascii="Arial" w:eastAsia="Times New Roman" w:hAnsi="Arial"/>
      <w:szCs w:val="24"/>
      <w:lang w:val="en-US" w:eastAsia="en-US"/>
    </w:rPr>
  </w:style>
  <w:style w:type="paragraph" w:styleId="EndnoteText">
    <w:name w:val="endnote text"/>
    <w:basedOn w:val="Normal"/>
    <w:link w:val="EndnoteTextChar"/>
    <w:uiPriority w:val="99"/>
    <w:semiHidden/>
    <w:rsid w:val="00B5331E"/>
    <w:pPr>
      <w:spacing w:before="0" w:after="0" w:line="240" w:lineRule="auto"/>
    </w:pPr>
    <w:rPr>
      <w:szCs w:val="20"/>
    </w:rPr>
  </w:style>
  <w:style w:type="character" w:customStyle="1" w:styleId="EndnoteTextChar">
    <w:name w:val="Endnote Text Char"/>
    <w:basedOn w:val="DefaultParagraphFont"/>
    <w:link w:val="EndnoteText"/>
    <w:uiPriority w:val="99"/>
    <w:semiHidden/>
    <w:rsid w:val="00B5331E"/>
    <w:rPr>
      <w:rFonts w:ascii="Arial" w:eastAsia="Times New Roman" w:hAnsi="Arial"/>
      <w:lang w:val="en-US" w:eastAsia="en-US"/>
    </w:rPr>
  </w:style>
  <w:style w:type="paragraph" w:styleId="EnvelopeAddress">
    <w:name w:val="envelope address"/>
    <w:basedOn w:val="Normal"/>
    <w:uiPriority w:val="99"/>
    <w:semiHidden/>
    <w:rsid w:val="00B5331E"/>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rsid w:val="00B5331E"/>
    <w:pPr>
      <w:spacing w:before="0" w:after="0" w:line="240" w:lineRule="auto"/>
    </w:pPr>
    <w:rPr>
      <w:rFonts w:asciiTheme="majorHAnsi" w:eastAsiaTheme="majorEastAsia" w:hAnsiTheme="majorHAnsi" w:cstheme="majorBidi"/>
      <w:szCs w:val="20"/>
    </w:rPr>
  </w:style>
  <w:style w:type="character" w:customStyle="1" w:styleId="Heading5Char">
    <w:name w:val="Heading 5 Char"/>
    <w:basedOn w:val="DefaultParagraphFont"/>
    <w:link w:val="Heading5"/>
    <w:uiPriority w:val="9"/>
    <w:semiHidden/>
    <w:rsid w:val="00B5331E"/>
    <w:rPr>
      <w:rFonts w:asciiTheme="majorHAnsi" w:eastAsiaTheme="majorEastAsia" w:hAnsiTheme="majorHAnsi" w:cstheme="majorBidi"/>
      <w:color w:val="243F60" w:themeColor="accent1" w:themeShade="7F"/>
      <w:szCs w:val="24"/>
      <w:lang w:val="en-US" w:eastAsia="en-US"/>
    </w:rPr>
  </w:style>
  <w:style w:type="character" w:customStyle="1" w:styleId="Heading6Char">
    <w:name w:val="Heading 6 Char"/>
    <w:basedOn w:val="DefaultParagraphFont"/>
    <w:link w:val="Heading6"/>
    <w:uiPriority w:val="9"/>
    <w:semiHidden/>
    <w:rsid w:val="00B5331E"/>
    <w:rPr>
      <w:rFonts w:asciiTheme="majorHAnsi" w:eastAsiaTheme="majorEastAsia" w:hAnsiTheme="majorHAnsi" w:cstheme="majorBidi"/>
      <w:i/>
      <w:iCs/>
      <w:color w:val="243F60" w:themeColor="accent1" w:themeShade="7F"/>
      <w:szCs w:val="24"/>
      <w:lang w:val="en-US" w:eastAsia="en-US"/>
    </w:rPr>
  </w:style>
  <w:style w:type="character" w:customStyle="1" w:styleId="Heading7Char">
    <w:name w:val="Heading 7 Char"/>
    <w:basedOn w:val="DefaultParagraphFont"/>
    <w:link w:val="Heading7"/>
    <w:uiPriority w:val="9"/>
    <w:semiHidden/>
    <w:rsid w:val="00B5331E"/>
    <w:rPr>
      <w:rFonts w:asciiTheme="majorHAnsi" w:eastAsiaTheme="majorEastAsia" w:hAnsiTheme="majorHAnsi" w:cstheme="majorBidi"/>
      <w:i/>
      <w:iCs/>
      <w:color w:val="404040" w:themeColor="text1" w:themeTint="BF"/>
      <w:szCs w:val="24"/>
      <w:lang w:val="en-US" w:eastAsia="en-US"/>
    </w:rPr>
  </w:style>
  <w:style w:type="character" w:customStyle="1" w:styleId="Heading8Char">
    <w:name w:val="Heading 8 Char"/>
    <w:basedOn w:val="DefaultParagraphFont"/>
    <w:link w:val="Heading8"/>
    <w:uiPriority w:val="9"/>
    <w:semiHidden/>
    <w:rsid w:val="00B5331E"/>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uiPriority w:val="9"/>
    <w:semiHidden/>
    <w:rsid w:val="00B5331E"/>
    <w:rPr>
      <w:rFonts w:asciiTheme="majorHAnsi" w:eastAsiaTheme="majorEastAsia" w:hAnsiTheme="majorHAnsi" w:cstheme="majorBidi"/>
      <w:i/>
      <w:iCs/>
      <w:color w:val="404040" w:themeColor="text1" w:themeTint="BF"/>
      <w:lang w:val="en-US" w:eastAsia="en-US"/>
    </w:rPr>
  </w:style>
  <w:style w:type="paragraph" w:styleId="HTMLAddress">
    <w:name w:val="HTML Address"/>
    <w:basedOn w:val="Normal"/>
    <w:link w:val="HTMLAddressChar"/>
    <w:uiPriority w:val="99"/>
    <w:semiHidden/>
    <w:rsid w:val="00B5331E"/>
    <w:pPr>
      <w:spacing w:before="0" w:after="0" w:line="240" w:lineRule="auto"/>
    </w:pPr>
    <w:rPr>
      <w:i/>
      <w:iCs/>
    </w:rPr>
  </w:style>
  <w:style w:type="character" w:customStyle="1" w:styleId="HTMLAddressChar">
    <w:name w:val="HTML Address Char"/>
    <w:basedOn w:val="DefaultParagraphFont"/>
    <w:link w:val="HTMLAddress"/>
    <w:uiPriority w:val="99"/>
    <w:semiHidden/>
    <w:rsid w:val="00B5331E"/>
    <w:rPr>
      <w:rFonts w:ascii="Arial" w:eastAsia="Times New Roman" w:hAnsi="Arial"/>
      <w:i/>
      <w:iCs/>
      <w:szCs w:val="24"/>
      <w:lang w:val="en-US" w:eastAsia="en-US"/>
    </w:rPr>
  </w:style>
  <w:style w:type="paragraph" w:styleId="HTMLPreformatted">
    <w:name w:val="HTML Preformatted"/>
    <w:basedOn w:val="Normal"/>
    <w:link w:val="HTMLPreformattedChar"/>
    <w:uiPriority w:val="99"/>
    <w:semiHidden/>
    <w:rsid w:val="00B5331E"/>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B5331E"/>
    <w:rPr>
      <w:rFonts w:ascii="Consolas" w:eastAsia="Times New Roman" w:hAnsi="Consolas"/>
      <w:lang w:val="en-US" w:eastAsia="en-US"/>
    </w:rPr>
  </w:style>
  <w:style w:type="paragraph" w:styleId="Index1">
    <w:name w:val="index 1"/>
    <w:basedOn w:val="Normal"/>
    <w:next w:val="Normal"/>
    <w:autoRedefine/>
    <w:uiPriority w:val="99"/>
    <w:semiHidden/>
    <w:rsid w:val="00B5331E"/>
    <w:pPr>
      <w:tabs>
        <w:tab w:val="clear" w:pos="720"/>
      </w:tabs>
      <w:spacing w:before="0" w:after="0" w:line="240" w:lineRule="auto"/>
      <w:ind w:left="200" w:hanging="200"/>
    </w:pPr>
  </w:style>
  <w:style w:type="paragraph" w:styleId="Index2">
    <w:name w:val="index 2"/>
    <w:basedOn w:val="Normal"/>
    <w:next w:val="Normal"/>
    <w:autoRedefine/>
    <w:uiPriority w:val="99"/>
    <w:semiHidden/>
    <w:rsid w:val="00B5331E"/>
    <w:pPr>
      <w:tabs>
        <w:tab w:val="clear" w:pos="720"/>
      </w:tabs>
      <w:spacing w:before="0" w:after="0" w:line="240" w:lineRule="auto"/>
      <w:ind w:left="400" w:hanging="200"/>
    </w:pPr>
  </w:style>
  <w:style w:type="paragraph" w:styleId="Index3">
    <w:name w:val="index 3"/>
    <w:basedOn w:val="Normal"/>
    <w:next w:val="Normal"/>
    <w:autoRedefine/>
    <w:uiPriority w:val="99"/>
    <w:semiHidden/>
    <w:rsid w:val="00B5331E"/>
    <w:pPr>
      <w:tabs>
        <w:tab w:val="clear" w:pos="720"/>
      </w:tabs>
      <w:spacing w:before="0" w:after="0" w:line="240" w:lineRule="auto"/>
      <w:ind w:left="600" w:hanging="200"/>
    </w:pPr>
  </w:style>
  <w:style w:type="paragraph" w:styleId="Index4">
    <w:name w:val="index 4"/>
    <w:basedOn w:val="Normal"/>
    <w:next w:val="Normal"/>
    <w:autoRedefine/>
    <w:uiPriority w:val="99"/>
    <w:semiHidden/>
    <w:rsid w:val="00B5331E"/>
    <w:pPr>
      <w:tabs>
        <w:tab w:val="clear" w:pos="720"/>
      </w:tabs>
      <w:spacing w:before="0" w:after="0" w:line="240" w:lineRule="auto"/>
      <w:ind w:left="800" w:hanging="200"/>
    </w:pPr>
  </w:style>
  <w:style w:type="paragraph" w:styleId="Index5">
    <w:name w:val="index 5"/>
    <w:basedOn w:val="Normal"/>
    <w:next w:val="Normal"/>
    <w:autoRedefine/>
    <w:uiPriority w:val="99"/>
    <w:semiHidden/>
    <w:rsid w:val="00B5331E"/>
    <w:pPr>
      <w:tabs>
        <w:tab w:val="clear" w:pos="720"/>
      </w:tabs>
      <w:spacing w:before="0" w:after="0" w:line="240" w:lineRule="auto"/>
      <w:ind w:left="1000" w:hanging="200"/>
    </w:pPr>
  </w:style>
  <w:style w:type="paragraph" w:styleId="Index6">
    <w:name w:val="index 6"/>
    <w:basedOn w:val="Normal"/>
    <w:next w:val="Normal"/>
    <w:autoRedefine/>
    <w:uiPriority w:val="99"/>
    <w:semiHidden/>
    <w:rsid w:val="00B5331E"/>
    <w:pPr>
      <w:tabs>
        <w:tab w:val="clear" w:pos="720"/>
      </w:tabs>
      <w:spacing w:before="0" w:after="0" w:line="240" w:lineRule="auto"/>
      <w:ind w:left="1200" w:hanging="200"/>
    </w:pPr>
  </w:style>
  <w:style w:type="paragraph" w:styleId="Index7">
    <w:name w:val="index 7"/>
    <w:basedOn w:val="Normal"/>
    <w:next w:val="Normal"/>
    <w:autoRedefine/>
    <w:uiPriority w:val="99"/>
    <w:semiHidden/>
    <w:rsid w:val="00B5331E"/>
    <w:pPr>
      <w:tabs>
        <w:tab w:val="clear" w:pos="720"/>
      </w:tabs>
      <w:spacing w:before="0" w:after="0" w:line="240" w:lineRule="auto"/>
      <w:ind w:left="1400" w:hanging="200"/>
    </w:pPr>
  </w:style>
  <w:style w:type="paragraph" w:styleId="Index8">
    <w:name w:val="index 8"/>
    <w:basedOn w:val="Normal"/>
    <w:next w:val="Normal"/>
    <w:autoRedefine/>
    <w:uiPriority w:val="99"/>
    <w:semiHidden/>
    <w:rsid w:val="00B5331E"/>
    <w:pPr>
      <w:tabs>
        <w:tab w:val="clear" w:pos="720"/>
      </w:tabs>
      <w:spacing w:before="0" w:after="0" w:line="240" w:lineRule="auto"/>
      <w:ind w:left="1600" w:hanging="200"/>
    </w:pPr>
  </w:style>
  <w:style w:type="paragraph" w:styleId="Index9">
    <w:name w:val="index 9"/>
    <w:basedOn w:val="Normal"/>
    <w:next w:val="Normal"/>
    <w:autoRedefine/>
    <w:uiPriority w:val="99"/>
    <w:semiHidden/>
    <w:rsid w:val="00B5331E"/>
    <w:pPr>
      <w:tabs>
        <w:tab w:val="clear" w:pos="720"/>
      </w:tabs>
      <w:spacing w:before="0" w:after="0" w:line="240" w:lineRule="auto"/>
      <w:ind w:left="1800" w:hanging="200"/>
    </w:pPr>
  </w:style>
  <w:style w:type="paragraph" w:styleId="IndexHeading">
    <w:name w:val="index heading"/>
    <w:basedOn w:val="Normal"/>
    <w:next w:val="Index1"/>
    <w:uiPriority w:val="99"/>
    <w:semiHidden/>
    <w:rsid w:val="00B5331E"/>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qFormat/>
    <w:rsid w:val="00B5331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B5331E"/>
    <w:rPr>
      <w:rFonts w:ascii="Arial" w:eastAsia="Times New Roman" w:hAnsi="Arial"/>
      <w:b/>
      <w:bCs/>
      <w:i/>
      <w:iCs/>
      <w:color w:val="4F81BD" w:themeColor="accent1"/>
      <w:szCs w:val="24"/>
      <w:lang w:val="en-US" w:eastAsia="en-US"/>
    </w:rPr>
  </w:style>
  <w:style w:type="paragraph" w:styleId="List">
    <w:name w:val="List"/>
    <w:basedOn w:val="Normal"/>
    <w:uiPriority w:val="99"/>
    <w:semiHidden/>
    <w:rsid w:val="00B5331E"/>
    <w:pPr>
      <w:ind w:left="283" w:hanging="283"/>
      <w:contextualSpacing/>
    </w:pPr>
  </w:style>
  <w:style w:type="paragraph" w:styleId="List2">
    <w:name w:val="List 2"/>
    <w:basedOn w:val="Normal"/>
    <w:uiPriority w:val="99"/>
    <w:semiHidden/>
    <w:rsid w:val="00B5331E"/>
    <w:pPr>
      <w:ind w:left="566" w:hanging="283"/>
      <w:contextualSpacing/>
    </w:pPr>
  </w:style>
  <w:style w:type="paragraph" w:styleId="List3">
    <w:name w:val="List 3"/>
    <w:basedOn w:val="Normal"/>
    <w:uiPriority w:val="99"/>
    <w:semiHidden/>
    <w:rsid w:val="00B5331E"/>
    <w:pPr>
      <w:ind w:left="849" w:hanging="283"/>
      <w:contextualSpacing/>
    </w:pPr>
  </w:style>
  <w:style w:type="paragraph" w:styleId="List4">
    <w:name w:val="List 4"/>
    <w:basedOn w:val="Normal"/>
    <w:uiPriority w:val="99"/>
    <w:semiHidden/>
    <w:rsid w:val="00B5331E"/>
    <w:pPr>
      <w:ind w:left="1132" w:hanging="283"/>
      <w:contextualSpacing/>
    </w:pPr>
  </w:style>
  <w:style w:type="paragraph" w:styleId="List5">
    <w:name w:val="List 5"/>
    <w:basedOn w:val="Normal"/>
    <w:uiPriority w:val="99"/>
    <w:semiHidden/>
    <w:rsid w:val="00B5331E"/>
    <w:pPr>
      <w:ind w:left="1415" w:hanging="283"/>
      <w:contextualSpacing/>
    </w:pPr>
  </w:style>
  <w:style w:type="paragraph" w:styleId="ListBullet">
    <w:name w:val="List Bullet"/>
    <w:basedOn w:val="Normal"/>
    <w:uiPriority w:val="99"/>
    <w:semiHidden/>
    <w:rsid w:val="00B5331E"/>
    <w:pPr>
      <w:numPr>
        <w:numId w:val="20"/>
      </w:numPr>
      <w:contextualSpacing/>
    </w:pPr>
  </w:style>
  <w:style w:type="paragraph" w:styleId="ListBullet2">
    <w:name w:val="List Bullet 2"/>
    <w:basedOn w:val="Normal"/>
    <w:uiPriority w:val="99"/>
    <w:semiHidden/>
    <w:rsid w:val="00B5331E"/>
    <w:pPr>
      <w:numPr>
        <w:numId w:val="21"/>
      </w:numPr>
      <w:contextualSpacing/>
    </w:pPr>
  </w:style>
  <w:style w:type="paragraph" w:styleId="ListBullet3">
    <w:name w:val="List Bullet 3"/>
    <w:basedOn w:val="Normal"/>
    <w:uiPriority w:val="99"/>
    <w:semiHidden/>
    <w:rsid w:val="00B5331E"/>
    <w:pPr>
      <w:numPr>
        <w:numId w:val="22"/>
      </w:numPr>
      <w:contextualSpacing/>
    </w:pPr>
  </w:style>
  <w:style w:type="paragraph" w:styleId="ListBullet4">
    <w:name w:val="List Bullet 4"/>
    <w:basedOn w:val="Normal"/>
    <w:uiPriority w:val="99"/>
    <w:semiHidden/>
    <w:rsid w:val="00B5331E"/>
    <w:pPr>
      <w:numPr>
        <w:numId w:val="23"/>
      </w:numPr>
      <w:contextualSpacing/>
    </w:pPr>
  </w:style>
  <w:style w:type="paragraph" w:styleId="ListBullet5">
    <w:name w:val="List Bullet 5"/>
    <w:basedOn w:val="Normal"/>
    <w:uiPriority w:val="99"/>
    <w:semiHidden/>
    <w:rsid w:val="00B5331E"/>
    <w:pPr>
      <w:numPr>
        <w:numId w:val="24"/>
      </w:numPr>
      <w:contextualSpacing/>
    </w:pPr>
  </w:style>
  <w:style w:type="paragraph" w:styleId="ListContinue">
    <w:name w:val="List Continue"/>
    <w:basedOn w:val="Normal"/>
    <w:uiPriority w:val="99"/>
    <w:semiHidden/>
    <w:rsid w:val="00B5331E"/>
    <w:pPr>
      <w:ind w:left="283"/>
      <w:contextualSpacing/>
    </w:pPr>
  </w:style>
  <w:style w:type="paragraph" w:styleId="ListContinue2">
    <w:name w:val="List Continue 2"/>
    <w:basedOn w:val="Normal"/>
    <w:uiPriority w:val="99"/>
    <w:semiHidden/>
    <w:rsid w:val="00B5331E"/>
    <w:pPr>
      <w:ind w:left="566"/>
      <w:contextualSpacing/>
    </w:pPr>
  </w:style>
  <w:style w:type="paragraph" w:styleId="ListContinue3">
    <w:name w:val="List Continue 3"/>
    <w:basedOn w:val="Normal"/>
    <w:uiPriority w:val="99"/>
    <w:semiHidden/>
    <w:rsid w:val="00B5331E"/>
    <w:pPr>
      <w:ind w:left="849"/>
      <w:contextualSpacing/>
    </w:pPr>
  </w:style>
  <w:style w:type="paragraph" w:styleId="ListContinue4">
    <w:name w:val="List Continue 4"/>
    <w:basedOn w:val="Normal"/>
    <w:uiPriority w:val="99"/>
    <w:semiHidden/>
    <w:rsid w:val="00B5331E"/>
    <w:pPr>
      <w:ind w:left="1132"/>
      <w:contextualSpacing/>
    </w:pPr>
  </w:style>
  <w:style w:type="paragraph" w:styleId="ListContinue5">
    <w:name w:val="List Continue 5"/>
    <w:basedOn w:val="Normal"/>
    <w:uiPriority w:val="99"/>
    <w:semiHidden/>
    <w:rsid w:val="00B5331E"/>
    <w:pPr>
      <w:ind w:left="1415"/>
      <w:contextualSpacing/>
    </w:pPr>
  </w:style>
  <w:style w:type="paragraph" w:styleId="ListNumber">
    <w:name w:val="List Number"/>
    <w:basedOn w:val="Normal"/>
    <w:uiPriority w:val="99"/>
    <w:semiHidden/>
    <w:rsid w:val="00B5331E"/>
    <w:pPr>
      <w:numPr>
        <w:numId w:val="25"/>
      </w:numPr>
      <w:contextualSpacing/>
    </w:pPr>
  </w:style>
  <w:style w:type="paragraph" w:styleId="ListNumber2">
    <w:name w:val="List Number 2"/>
    <w:basedOn w:val="Normal"/>
    <w:uiPriority w:val="99"/>
    <w:semiHidden/>
    <w:rsid w:val="00B5331E"/>
    <w:pPr>
      <w:numPr>
        <w:numId w:val="26"/>
      </w:numPr>
      <w:contextualSpacing/>
    </w:pPr>
  </w:style>
  <w:style w:type="paragraph" w:styleId="ListNumber3">
    <w:name w:val="List Number 3"/>
    <w:basedOn w:val="Normal"/>
    <w:uiPriority w:val="99"/>
    <w:semiHidden/>
    <w:rsid w:val="00B5331E"/>
    <w:pPr>
      <w:numPr>
        <w:numId w:val="27"/>
      </w:numPr>
      <w:contextualSpacing/>
    </w:pPr>
  </w:style>
  <w:style w:type="paragraph" w:styleId="ListNumber4">
    <w:name w:val="List Number 4"/>
    <w:basedOn w:val="Normal"/>
    <w:uiPriority w:val="99"/>
    <w:semiHidden/>
    <w:rsid w:val="00B5331E"/>
    <w:pPr>
      <w:numPr>
        <w:numId w:val="28"/>
      </w:numPr>
      <w:contextualSpacing/>
    </w:pPr>
  </w:style>
  <w:style w:type="paragraph" w:styleId="ListNumber5">
    <w:name w:val="List Number 5"/>
    <w:basedOn w:val="Normal"/>
    <w:uiPriority w:val="99"/>
    <w:semiHidden/>
    <w:rsid w:val="00B5331E"/>
    <w:pPr>
      <w:numPr>
        <w:numId w:val="29"/>
      </w:numPr>
      <w:contextualSpacing/>
    </w:pPr>
  </w:style>
  <w:style w:type="paragraph" w:styleId="ListParagraph">
    <w:name w:val="List Paragraph"/>
    <w:basedOn w:val="Normal"/>
    <w:uiPriority w:val="34"/>
    <w:semiHidden/>
    <w:qFormat/>
    <w:rsid w:val="00B5331E"/>
    <w:pPr>
      <w:ind w:left="720"/>
      <w:contextualSpacing/>
    </w:pPr>
  </w:style>
  <w:style w:type="paragraph" w:styleId="MacroText">
    <w:name w:val="macro"/>
    <w:link w:val="MacroTextChar"/>
    <w:uiPriority w:val="99"/>
    <w:semiHidden/>
    <w:rsid w:val="00B5331E"/>
    <w:pPr>
      <w:tabs>
        <w:tab w:val="left" w:pos="480"/>
        <w:tab w:val="left" w:pos="960"/>
        <w:tab w:val="left" w:pos="1440"/>
        <w:tab w:val="left" w:pos="1920"/>
        <w:tab w:val="left" w:pos="2400"/>
        <w:tab w:val="left" w:pos="2880"/>
        <w:tab w:val="left" w:pos="3360"/>
        <w:tab w:val="left" w:pos="3840"/>
        <w:tab w:val="left" w:pos="4320"/>
      </w:tabs>
      <w:spacing w:before="120" w:line="288" w:lineRule="auto"/>
      <w:jc w:val="both"/>
    </w:pPr>
    <w:rPr>
      <w:rFonts w:ascii="Consolas" w:eastAsia="Times New Roman" w:hAnsi="Consolas"/>
      <w:lang w:val="en-US" w:eastAsia="en-US"/>
    </w:rPr>
  </w:style>
  <w:style w:type="character" w:customStyle="1" w:styleId="MacroTextChar">
    <w:name w:val="Macro Text Char"/>
    <w:basedOn w:val="DefaultParagraphFont"/>
    <w:link w:val="MacroText"/>
    <w:uiPriority w:val="99"/>
    <w:semiHidden/>
    <w:rsid w:val="00B5331E"/>
    <w:rPr>
      <w:rFonts w:ascii="Consolas" w:eastAsia="Times New Roman" w:hAnsi="Consolas"/>
      <w:lang w:val="en-US" w:eastAsia="en-US"/>
    </w:rPr>
  </w:style>
  <w:style w:type="paragraph" w:styleId="MessageHeader">
    <w:name w:val="Message Header"/>
    <w:basedOn w:val="Normal"/>
    <w:link w:val="MessageHeaderChar"/>
    <w:uiPriority w:val="99"/>
    <w:semiHidden/>
    <w:rsid w:val="00B5331E"/>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B5331E"/>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semiHidden/>
    <w:qFormat/>
    <w:rsid w:val="00B5331E"/>
    <w:pPr>
      <w:tabs>
        <w:tab w:val="left" w:pos="720"/>
      </w:tabs>
      <w:jc w:val="both"/>
    </w:pPr>
    <w:rPr>
      <w:rFonts w:ascii="Arial" w:eastAsia="Times New Roman" w:hAnsi="Arial"/>
      <w:szCs w:val="24"/>
      <w:lang w:val="en-US" w:eastAsia="en-US"/>
    </w:rPr>
  </w:style>
  <w:style w:type="paragraph" w:styleId="NormalWeb">
    <w:name w:val="Normal (Web)"/>
    <w:basedOn w:val="Normal"/>
    <w:uiPriority w:val="99"/>
    <w:semiHidden/>
    <w:rsid w:val="00B5331E"/>
    <w:rPr>
      <w:rFonts w:ascii="Times New Roman" w:hAnsi="Times New Roman"/>
      <w:sz w:val="24"/>
    </w:rPr>
  </w:style>
  <w:style w:type="paragraph" w:styleId="NormalIndent">
    <w:name w:val="Normal Indent"/>
    <w:basedOn w:val="Normal"/>
    <w:uiPriority w:val="99"/>
    <w:semiHidden/>
    <w:rsid w:val="00B5331E"/>
    <w:pPr>
      <w:ind w:left="720"/>
    </w:pPr>
  </w:style>
  <w:style w:type="paragraph" w:styleId="NoteHeading">
    <w:name w:val="Note Heading"/>
    <w:basedOn w:val="Normal"/>
    <w:next w:val="Normal"/>
    <w:link w:val="NoteHeadingChar"/>
    <w:uiPriority w:val="99"/>
    <w:semiHidden/>
    <w:rsid w:val="00B5331E"/>
    <w:pPr>
      <w:spacing w:before="0" w:after="0" w:line="240" w:lineRule="auto"/>
    </w:pPr>
  </w:style>
  <w:style w:type="character" w:customStyle="1" w:styleId="NoteHeadingChar">
    <w:name w:val="Note Heading Char"/>
    <w:basedOn w:val="DefaultParagraphFont"/>
    <w:link w:val="NoteHeading"/>
    <w:uiPriority w:val="99"/>
    <w:semiHidden/>
    <w:rsid w:val="00B5331E"/>
    <w:rPr>
      <w:rFonts w:ascii="Arial" w:eastAsia="Times New Roman" w:hAnsi="Arial"/>
      <w:szCs w:val="24"/>
      <w:lang w:val="en-US" w:eastAsia="en-US"/>
    </w:rPr>
  </w:style>
  <w:style w:type="paragraph" w:styleId="PlainText">
    <w:name w:val="Plain Text"/>
    <w:basedOn w:val="Normal"/>
    <w:link w:val="PlainTextChar"/>
    <w:uiPriority w:val="99"/>
    <w:semiHidden/>
    <w:rsid w:val="00B5331E"/>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5331E"/>
    <w:rPr>
      <w:rFonts w:ascii="Consolas" w:eastAsia="Times New Roman" w:hAnsi="Consolas"/>
      <w:sz w:val="21"/>
      <w:szCs w:val="21"/>
      <w:lang w:val="en-US" w:eastAsia="en-US"/>
    </w:rPr>
  </w:style>
  <w:style w:type="paragraph" w:styleId="Quote">
    <w:name w:val="Quote"/>
    <w:basedOn w:val="Normal"/>
    <w:next w:val="Normal"/>
    <w:link w:val="QuoteChar"/>
    <w:uiPriority w:val="29"/>
    <w:semiHidden/>
    <w:qFormat/>
    <w:rsid w:val="00B5331E"/>
    <w:rPr>
      <w:i/>
      <w:iCs/>
      <w:color w:val="000000" w:themeColor="text1"/>
    </w:rPr>
  </w:style>
  <w:style w:type="character" w:customStyle="1" w:styleId="QuoteChar">
    <w:name w:val="Quote Char"/>
    <w:basedOn w:val="DefaultParagraphFont"/>
    <w:link w:val="Quote"/>
    <w:uiPriority w:val="29"/>
    <w:semiHidden/>
    <w:rsid w:val="00B5331E"/>
    <w:rPr>
      <w:rFonts w:ascii="Arial" w:eastAsia="Times New Roman" w:hAnsi="Arial"/>
      <w:i/>
      <w:iCs/>
      <w:color w:val="000000" w:themeColor="text1"/>
      <w:szCs w:val="24"/>
      <w:lang w:val="en-US" w:eastAsia="en-US"/>
    </w:rPr>
  </w:style>
  <w:style w:type="paragraph" w:styleId="Salutation">
    <w:name w:val="Salutation"/>
    <w:basedOn w:val="Normal"/>
    <w:next w:val="Normal"/>
    <w:link w:val="SalutationChar"/>
    <w:uiPriority w:val="99"/>
    <w:rsid w:val="009C5275"/>
    <w:pPr>
      <w:tabs>
        <w:tab w:val="clear" w:pos="720"/>
      </w:tabs>
      <w:spacing w:before="360" w:after="200" w:line="250" w:lineRule="exact"/>
      <w:jc w:val="left"/>
    </w:pPr>
    <w:rPr>
      <w:rFonts w:cs="Arial"/>
    </w:rPr>
  </w:style>
  <w:style w:type="character" w:customStyle="1" w:styleId="SalutationChar">
    <w:name w:val="Salutation Char"/>
    <w:basedOn w:val="DefaultParagraphFont"/>
    <w:link w:val="Salutation"/>
    <w:uiPriority w:val="99"/>
    <w:rsid w:val="009C5275"/>
    <w:rPr>
      <w:rFonts w:ascii="Arial" w:eastAsia="Times New Roman" w:hAnsi="Arial" w:cs="Arial"/>
      <w:szCs w:val="24"/>
      <w:lang w:val="en-US" w:eastAsia="en-US"/>
    </w:rPr>
  </w:style>
  <w:style w:type="paragraph" w:styleId="Signature">
    <w:name w:val="Signature"/>
    <w:basedOn w:val="Normal"/>
    <w:link w:val="SignatureChar"/>
    <w:uiPriority w:val="99"/>
    <w:rsid w:val="00B5331E"/>
    <w:pPr>
      <w:spacing w:before="0" w:after="0" w:line="240" w:lineRule="auto"/>
      <w:ind w:left="4252"/>
    </w:pPr>
  </w:style>
  <w:style w:type="character" w:customStyle="1" w:styleId="SignatureChar">
    <w:name w:val="Signature Char"/>
    <w:basedOn w:val="DefaultParagraphFont"/>
    <w:link w:val="Signature"/>
    <w:uiPriority w:val="99"/>
    <w:rsid w:val="002D3907"/>
    <w:rPr>
      <w:rFonts w:ascii="Arial" w:eastAsia="Times New Roman" w:hAnsi="Arial"/>
      <w:szCs w:val="24"/>
      <w:lang w:val="en-US" w:eastAsia="en-US"/>
    </w:rPr>
  </w:style>
  <w:style w:type="paragraph" w:styleId="Subtitle">
    <w:name w:val="Subtitle"/>
    <w:basedOn w:val="Normal"/>
    <w:next w:val="Normal"/>
    <w:link w:val="SubtitleChar"/>
    <w:uiPriority w:val="11"/>
    <w:semiHidden/>
    <w:qFormat/>
    <w:rsid w:val="00B5331E"/>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semiHidden/>
    <w:rsid w:val="00B5331E"/>
    <w:rPr>
      <w:rFonts w:asciiTheme="majorHAnsi" w:eastAsiaTheme="majorEastAsia" w:hAnsiTheme="majorHAnsi" w:cstheme="majorBidi"/>
      <w:i/>
      <w:iCs/>
      <w:color w:val="4F81BD" w:themeColor="accent1"/>
      <w:spacing w:val="15"/>
      <w:sz w:val="24"/>
      <w:szCs w:val="24"/>
      <w:lang w:val="en-US" w:eastAsia="en-US"/>
    </w:rPr>
  </w:style>
  <w:style w:type="paragraph" w:styleId="TableofAuthorities">
    <w:name w:val="table of authorities"/>
    <w:basedOn w:val="Normal"/>
    <w:next w:val="Normal"/>
    <w:uiPriority w:val="99"/>
    <w:semiHidden/>
    <w:rsid w:val="00B5331E"/>
    <w:pPr>
      <w:tabs>
        <w:tab w:val="clear" w:pos="720"/>
      </w:tabs>
      <w:spacing w:after="0"/>
      <w:ind w:left="200" w:hanging="200"/>
    </w:pPr>
  </w:style>
  <w:style w:type="paragraph" w:styleId="Title">
    <w:name w:val="Title"/>
    <w:basedOn w:val="Normal"/>
    <w:next w:val="Normal"/>
    <w:link w:val="TitleChar"/>
    <w:uiPriority w:val="10"/>
    <w:rsid w:val="00B33490"/>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basedOn w:val="DefaultParagraphFont"/>
    <w:link w:val="Title"/>
    <w:uiPriority w:val="10"/>
    <w:rsid w:val="00B33490"/>
    <w:rPr>
      <w:rFonts w:ascii="Arial" w:eastAsia="Times New Roman" w:hAnsi="Arial" w:cs="Arial"/>
      <w:color w:val="FFFFFF"/>
      <w:sz w:val="48"/>
      <w:szCs w:val="48"/>
      <w:lang w:val="en-US" w:eastAsia="en-US"/>
    </w:rPr>
  </w:style>
  <w:style w:type="paragraph" w:styleId="TOAHeading">
    <w:name w:val="toa heading"/>
    <w:basedOn w:val="Normal"/>
    <w:next w:val="Normal"/>
    <w:uiPriority w:val="99"/>
    <w:semiHidden/>
    <w:rsid w:val="00B5331E"/>
    <w:rPr>
      <w:rFonts w:asciiTheme="majorHAnsi" w:eastAsiaTheme="majorEastAsia" w:hAnsiTheme="majorHAnsi" w:cstheme="majorBidi"/>
      <w:b/>
      <w:bCs/>
      <w:sz w:val="24"/>
    </w:rPr>
  </w:style>
  <w:style w:type="paragraph" w:styleId="TOCHeading">
    <w:name w:val="TOC Heading"/>
    <w:basedOn w:val="Heading1"/>
    <w:next w:val="Normal"/>
    <w:uiPriority w:val="39"/>
    <w:semiHidden/>
    <w:qFormat/>
    <w:rsid w:val="00B5331E"/>
    <w:pPr>
      <w:tabs>
        <w:tab w:val="left" w:pos="720"/>
      </w:tabs>
      <w:spacing w:before="480" w:after="0" w:line="288" w:lineRule="auto"/>
      <w:jc w:val="both"/>
      <w:outlineLvl w:val="9"/>
    </w:pPr>
    <w:rPr>
      <w:rFonts w:asciiTheme="majorHAnsi" w:eastAsiaTheme="majorEastAsia" w:hAnsiTheme="majorHAnsi" w:cstheme="majorBidi"/>
      <w:color w:val="365F91" w:themeColor="accent1" w:themeShade="BF"/>
      <w:sz w:val="28"/>
      <w:szCs w:val="28"/>
    </w:rPr>
  </w:style>
  <w:style w:type="table" w:customStyle="1" w:styleId="AesoTable">
    <w:name w:val="Aeso Table"/>
    <w:basedOn w:val="TableNormal"/>
    <w:uiPriority w:val="99"/>
    <w:rsid w:val="00190635"/>
    <w:tblPr/>
  </w:style>
  <w:style w:type="paragraph" w:customStyle="1" w:styleId="Writer">
    <w:name w:val="Writer"/>
    <w:basedOn w:val="Normal"/>
    <w:rsid w:val="009C5275"/>
    <w:pPr>
      <w:tabs>
        <w:tab w:val="clear" w:pos="720"/>
      </w:tabs>
      <w:spacing w:before="600" w:after="0" w:line="240" w:lineRule="auto"/>
      <w:jc w:val="left"/>
    </w:pPr>
    <w:rPr>
      <w:rFonts w:cs="Arial"/>
    </w:rPr>
  </w:style>
  <w:style w:type="paragraph" w:customStyle="1" w:styleId="WritersTitle">
    <w:name w:val="Writer's Title"/>
    <w:basedOn w:val="Normal"/>
    <w:rsid w:val="009C5275"/>
    <w:pPr>
      <w:tabs>
        <w:tab w:val="clear" w:pos="720"/>
      </w:tabs>
      <w:spacing w:before="0" w:after="200" w:line="250" w:lineRule="exact"/>
      <w:jc w:val="left"/>
    </w:pPr>
    <w:rPr>
      <w:rFonts w:cs="Arial"/>
    </w:rPr>
  </w:style>
  <w:style w:type="paragraph" w:styleId="Date">
    <w:name w:val="Date"/>
    <w:next w:val="Normal"/>
    <w:link w:val="DateChar"/>
    <w:uiPriority w:val="99"/>
    <w:semiHidden/>
    <w:rsid w:val="009C5275"/>
    <w:pPr>
      <w:spacing w:before="840" w:after="600"/>
    </w:pPr>
    <w:rPr>
      <w:rFonts w:ascii="Arial" w:eastAsia="Times New Roman" w:hAnsi="Arial"/>
      <w:szCs w:val="24"/>
      <w:lang w:val="en-US" w:eastAsia="en-US"/>
    </w:rPr>
  </w:style>
  <w:style w:type="character" w:customStyle="1" w:styleId="DateChar">
    <w:name w:val="Date Char"/>
    <w:basedOn w:val="DefaultParagraphFont"/>
    <w:link w:val="Date"/>
    <w:uiPriority w:val="99"/>
    <w:semiHidden/>
    <w:rsid w:val="009C5275"/>
    <w:rPr>
      <w:rFonts w:ascii="Arial" w:eastAsia="Times New Roman" w:hAnsi="Arial"/>
      <w:szCs w:val="24"/>
      <w:lang w:val="en-US" w:eastAsia="en-US"/>
    </w:rPr>
  </w:style>
  <w:style w:type="paragraph" w:customStyle="1" w:styleId="Subject">
    <w:name w:val="Subject"/>
    <w:basedOn w:val="Normal"/>
    <w:rsid w:val="009C5275"/>
    <w:pPr>
      <w:spacing w:before="60" w:after="200" w:line="250" w:lineRule="exact"/>
      <w:ind w:left="720" w:hanging="720"/>
      <w:jc w:val="left"/>
    </w:pPr>
    <w:rPr>
      <w:rFonts w:cs="Arial"/>
    </w:rPr>
  </w:style>
  <w:style w:type="paragraph" w:styleId="BodyText2">
    <w:name w:val="Body Text 2"/>
    <w:basedOn w:val="Normal"/>
    <w:link w:val="BodyText2Char"/>
    <w:uiPriority w:val="99"/>
    <w:semiHidden/>
    <w:rsid w:val="00E526F6"/>
    <w:pPr>
      <w:spacing w:line="480" w:lineRule="auto"/>
    </w:pPr>
  </w:style>
  <w:style w:type="character" w:customStyle="1" w:styleId="BodyText2Char">
    <w:name w:val="Body Text 2 Char"/>
    <w:basedOn w:val="DefaultParagraphFont"/>
    <w:link w:val="BodyText2"/>
    <w:uiPriority w:val="99"/>
    <w:semiHidden/>
    <w:rsid w:val="00E526F6"/>
    <w:rPr>
      <w:rFonts w:ascii="Arial" w:eastAsia="Times New Roman" w:hAnsi="Arial"/>
      <w:szCs w:val="24"/>
      <w:lang w:val="en-US" w:eastAsia="en-US"/>
    </w:rPr>
  </w:style>
  <w:style w:type="paragraph" w:styleId="BodyText3">
    <w:name w:val="Body Text 3"/>
    <w:basedOn w:val="Normal"/>
    <w:link w:val="BodyText3Char"/>
    <w:uiPriority w:val="99"/>
    <w:semiHidden/>
    <w:rsid w:val="00E526F6"/>
    <w:rPr>
      <w:sz w:val="16"/>
      <w:szCs w:val="16"/>
    </w:rPr>
  </w:style>
  <w:style w:type="character" w:customStyle="1" w:styleId="BodyText3Char">
    <w:name w:val="Body Text 3 Char"/>
    <w:basedOn w:val="DefaultParagraphFont"/>
    <w:link w:val="BodyText3"/>
    <w:uiPriority w:val="99"/>
    <w:semiHidden/>
    <w:rsid w:val="00E526F6"/>
    <w:rPr>
      <w:rFonts w:ascii="Arial" w:eastAsia="Times New Roman" w:hAnsi="Arial"/>
      <w:sz w:val="16"/>
      <w:szCs w:val="16"/>
      <w:lang w:val="en-US" w:eastAsia="en-US"/>
    </w:rPr>
  </w:style>
  <w:style w:type="paragraph" w:styleId="BodyTextFirstIndent2">
    <w:name w:val="Body Text First Indent 2"/>
    <w:basedOn w:val="BodyTextIndent"/>
    <w:link w:val="BodyTextFirstIndent2Char"/>
    <w:uiPriority w:val="99"/>
    <w:semiHidden/>
    <w:rsid w:val="00E526F6"/>
    <w:pPr>
      <w:ind w:left="360" w:firstLine="360"/>
    </w:pPr>
  </w:style>
  <w:style w:type="character" w:customStyle="1" w:styleId="BodyTextFirstIndent2Char">
    <w:name w:val="Body Text First Indent 2 Char"/>
    <w:basedOn w:val="BodyTextIndentChar"/>
    <w:link w:val="BodyTextFirstIndent2"/>
    <w:uiPriority w:val="99"/>
    <w:semiHidden/>
    <w:rsid w:val="00E526F6"/>
    <w:rPr>
      <w:rFonts w:ascii="Arial" w:eastAsia="Times New Roman" w:hAnsi="Arial"/>
      <w:szCs w:val="24"/>
      <w:lang w:val="en-US" w:eastAsia="en-US"/>
    </w:rPr>
  </w:style>
  <w:style w:type="paragraph" w:styleId="BodyTextIndent2">
    <w:name w:val="Body Text Indent 2"/>
    <w:basedOn w:val="Normal"/>
    <w:link w:val="BodyTextIndent2Char"/>
    <w:uiPriority w:val="99"/>
    <w:semiHidden/>
    <w:rsid w:val="00E526F6"/>
    <w:pPr>
      <w:spacing w:line="480" w:lineRule="auto"/>
      <w:ind w:left="283"/>
    </w:pPr>
  </w:style>
  <w:style w:type="character" w:customStyle="1" w:styleId="BodyTextIndent2Char">
    <w:name w:val="Body Text Indent 2 Char"/>
    <w:basedOn w:val="DefaultParagraphFont"/>
    <w:link w:val="BodyTextIndent2"/>
    <w:uiPriority w:val="99"/>
    <w:semiHidden/>
    <w:rsid w:val="00E526F6"/>
    <w:rPr>
      <w:rFonts w:ascii="Arial" w:eastAsia="Times New Roman" w:hAnsi="Arial"/>
      <w:szCs w:val="24"/>
      <w:lang w:val="en-US" w:eastAsia="en-US"/>
    </w:rPr>
  </w:style>
  <w:style w:type="paragraph" w:styleId="BodyTextIndent3">
    <w:name w:val="Body Text Indent 3"/>
    <w:basedOn w:val="Normal"/>
    <w:link w:val="BodyTextIndent3Char"/>
    <w:uiPriority w:val="99"/>
    <w:semiHidden/>
    <w:rsid w:val="00E526F6"/>
    <w:pPr>
      <w:ind w:left="283"/>
    </w:pPr>
    <w:rPr>
      <w:sz w:val="16"/>
      <w:szCs w:val="16"/>
    </w:rPr>
  </w:style>
  <w:style w:type="character" w:customStyle="1" w:styleId="BodyTextIndent3Char">
    <w:name w:val="Body Text Indent 3 Char"/>
    <w:basedOn w:val="DefaultParagraphFont"/>
    <w:link w:val="BodyTextIndent3"/>
    <w:uiPriority w:val="99"/>
    <w:semiHidden/>
    <w:rsid w:val="00E526F6"/>
    <w:rPr>
      <w:rFonts w:ascii="Arial" w:eastAsia="Times New Roman" w:hAnsi="Arial"/>
      <w:sz w:val="16"/>
      <w:szCs w:val="16"/>
      <w:lang w:val="en-US" w:eastAsia="en-US"/>
    </w:rPr>
  </w:style>
  <w:style w:type="paragraph" w:styleId="Closing">
    <w:name w:val="Closing"/>
    <w:basedOn w:val="Normal"/>
    <w:link w:val="ClosingChar"/>
    <w:uiPriority w:val="99"/>
    <w:semiHidden/>
    <w:rsid w:val="00E526F6"/>
    <w:pPr>
      <w:spacing w:before="0" w:after="0" w:line="240" w:lineRule="auto"/>
      <w:ind w:left="4252"/>
    </w:pPr>
  </w:style>
  <w:style w:type="character" w:customStyle="1" w:styleId="ClosingChar">
    <w:name w:val="Closing Char"/>
    <w:basedOn w:val="DefaultParagraphFont"/>
    <w:link w:val="Closing"/>
    <w:uiPriority w:val="99"/>
    <w:semiHidden/>
    <w:rsid w:val="00E526F6"/>
    <w:rPr>
      <w:rFonts w:ascii="Arial" w:eastAsia="Times New Roman" w:hAnsi="Arial"/>
      <w:szCs w:val="24"/>
      <w:lang w:val="en-US" w:eastAsia="en-US"/>
    </w:rPr>
  </w:style>
  <w:style w:type="character" w:styleId="CommentReference">
    <w:name w:val="annotation reference"/>
    <w:uiPriority w:val="99"/>
    <w:rsid w:val="005178E5"/>
    <w:rPr>
      <w:rFonts w:cs="Times New Roman"/>
      <w:sz w:val="16"/>
      <w:szCs w:val="16"/>
    </w:rPr>
  </w:style>
  <w:style w:type="character" w:styleId="EndnoteReference">
    <w:name w:val="endnote reference"/>
    <w:basedOn w:val="DefaultParagraphFont"/>
    <w:uiPriority w:val="99"/>
    <w:semiHidden/>
    <w:unhideWhenUsed/>
    <w:rsid w:val="00D2235C"/>
    <w:rPr>
      <w:vertAlign w:val="superscript"/>
    </w:rPr>
  </w:style>
  <w:style w:type="paragraph" w:styleId="Revision">
    <w:name w:val="Revision"/>
    <w:hidden/>
    <w:uiPriority w:val="99"/>
    <w:semiHidden/>
    <w:rsid w:val="00EE492D"/>
    <w:rPr>
      <w:rFonts w:ascii="Arial" w:eastAsia="Times New Roman" w:hAnsi="Arial"/>
      <w:szCs w:val="24"/>
      <w:lang w:val="en-US" w:eastAsia="en-US"/>
    </w:rPr>
  </w:style>
  <w:style w:type="character" w:styleId="Mention">
    <w:name w:val="Mention"/>
    <w:basedOn w:val="DefaultParagraphFont"/>
    <w:uiPriority w:val="99"/>
    <w:unhideWhenUsed/>
    <w:rsid w:val="002B2D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403202">
      <w:bodyDiv w:val="1"/>
      <w:marLeft w:val="0"/>
      <w:marRight w:val="0"/>
      <w:marTop w:val="0"/>
      <w:marBottom w:val="0"/>
      <w:divBdr>
        <w:top w:val="none" w:sz="0" w:space="0" w:color="auto"/>
        <w:left w:val="none" w:sz="0" w:space="0" w:color="auto"/>
        <w:bottom w:val="none" w:sz="0" w:space="0" w:color="auto"/>
        <w:right w:val="none" w:sz="0" w:space="0" w:color="auto"/>
      </w:divBdr>
    </w:div>
    <w:div w:id="88074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C_Map_Root xmlns="http://Greg_Maxey/CC_Mapping_Part">
  <AESO_Confidentiality_Classifications>Public</AESO_Confidentiality_Classifications>
  <Footer>Posting Date: 2024-03-13</Footer>
</CC_Map_Root>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922D945CD2A540AB346B5B0FB0D45D" ma:contentTypeVersion="6" ma:contentTypeDescription="Create a new document." ma:contentTypeScope="" ma:versionID="9a4ca05b12a192e4a9b93246ad55bcb1">
  <xsd:schema xmlns:xsd="http://www.w3.org/2001/XMLSchema" xmlns:xs="http://www.w3.org/2001/XMLSchema" xmlns:p="http://schemas.microsoft.com/office/2006/metadata/properties" xmlns:ns2="45a8e1f5-2614-4b84-b019-e13f1066d469" xmlns:ns3="16c33a52-9b7c-41be-b6ee-ca01f53194d1" targetNamespace="http://schemas.microsoft.com/office/2006/metadata/properties" ma:root="true" ma:fieldsID="2707f908a36042da1f2ee6e523072ba6" ns2:_="" ns3:_="">
    <xsd:import namespace="45a8e1f5-2614-4b84-b019-e13f1066d469"/>
    <xsd:import namespace="16c33a52-9b7c-41be-b6ee-ca01f53194d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a8e1f5-2614-4b84-b019-e13f1066d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33a52-9b7c-41be-b6ee-ca01f53194d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0D493F-7BDF-4716-B21A-1C97993CF725}">
  <ds:schemaRefs>
    <ds:schemaRef ds:uri="http://Greg_Maxey/CC_Mapping_Part"/>
  </ds:schemaRefs>
</ds:datastoreItem>
</file>

<file path=customXml/itemProps2.xml><?xml version="1.0" encoding="utf-8"?>
<ds:datastoreItem xmlns:ds="http://schemas.openxmlformats.org/officeDocument/2006/customXml" ds:itemID="{F868F72F-1E59-42A8-A7E7-A2E003273CDF}">
  <ds:schemaRefs>
    <ds:schemaRef ds:uri="http://schemas.openxmlformats.org/officeDocument/2006/bibliography"/>
  </ds:schemaRefs>
</ds:datastoreItem>
</file>

<file path=customXml/itemProps3.xml><?xml version="1.0" encoding="utf-8"?>
<ds:datastoreItem xmlns:ds="http://schemas.openxmlformats.org/officeDocument/2006/customXml" ds:itemID="{25C6DD08-A2CD-481D-8F2D-2EC28DB07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a8e1f5-2614-4b84-b019-e13f1066d469"/>
    <ds:schemaRef ds:uri="16c33a52-9b7c-41be-b6ee-ca01f53194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F3595E-F803-43F4-B7A6-434D82D1F2AC}">
  <ds:schemaRefs>
    <ds:schemaRef ds:uri="http://schemas.microsoft.com/sharepoint/v3/contenttype/forms"/>
  </ds:schemaRefs>
</ds:datastoreItem>
</file>

<file path=customXml/itemProps5.xml><?xml version="1.0" encoding="utf-8"?>
<ds:datastoreItem xmlns:ds="http://schemas.openxmlformats.org/officeDocument/2006/customXml" ds:itemID="{3BEFD342-7DF7-4390-A759-164BC877BF53}">
  <ds:schemaRefs>
    <ds:schemaRef ds:uri="http://purl.org/dc/elements/1.1/"/>
    <ds:schemaRef ds:uri="http://schemas.microsoft.com/office/2006/documentManagement/types"/>
    <ds:schemaRef ds:uri="http://www.w3.org/XML/1998/namespace"/>
    <ds:schemaRef ds:uri="http://schemas.openxmlformats.org/package/2006/metadata/core-properties"/>
    <ds:schemaRef ds:uri="16c33a52-9b7c-41be-b6ee-ca01f53194d1"/>
    <ds:schemaRef ds:uri="http://schemas.microsoft.com/office/infopath/2007/PartnerControls"/>
    <ds:schemaRef ds:uri="http://purl.org/dc/dcmitype/"/>
    <ds:schemaRef ds:uri="http://purl.org/dc/terms/"/>
    <ds:schemaRef ds:uri="45a8e1f5-2614-4b84-b019-e13f1066d469"/>
    <ds:schemaRef ds:uri="http://schemas.microsoft.com/office/2006/metadata/properties"/>
  </ds:schemaRefs>
</ds:datastoreItem>
</file>

<file path=docMetadata/LabelInfo.xml><?xml version="1.0" encoding="utf-8"?>
<clbl:labelList xmlns:clbl="http://schemas.microsoft.com/office/2020/mipLabelMetadata">
  <clbl:label id="{51a5a3c7-ba38-4976-a2eb-9e02a5c891be}"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AESO - Alberta Electric System Operator</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 Proctor</dc:creator>
  <cp:keywords/>
  <cp:lastModifiedBy>Valerie Anasco</cp:lastModifiedBy>
  <cp:revision>2</cp:revision>
  <cp:lastPrinted>2024-03-12T01:11:00Z</cp:lastPrinted>
  <dcterms:created xsi:type="dcterms:W3CDTF">2024-03-13T20:39:00Z</dcterms:created>
  <dcterms:modified xsi:type="dcterms:W3CDTF">2024-03-13T20:39:00Z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0x01010088922D945CD2A540AB346B5B0FB0D45D</vt:lpwstr>
  </property>
  <property fmtid="{D5CDD505-2E9C-101B-9397-08002B2CF9AE}" pid="3" name="GrammarlyDocumentId">
    <vt:lpwstr>e280aa37c71dc908c6e28c383c8383bded6e1b5d3b9704def39d5aaae1c955b1</vt:lpwstr>
  </property>
</Properties>
</file>