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749E8524" w:rsidR="001D4703" w:rsidRPr="004A4DDE" w:rsidRDefault="000F2A82" w:rsidP="004A4DDE">
      <w:pPr>
        <w:pStyle w:val="Heading1"/>
      </w:pPr>
      <w:r>
        <w:t>EOP-008-AB-1</w:t>
      </w:r>
    </w:p>
    <w:p w14:paraId="4E603E00" w14:textId="37C689F0" w:rsidR="0071539E" w:rsidRPr="004A4DDE" w:rsidRDefault="000F2A82" w:rsidP="004A4DDE">
      <w:pPr>
        <w:pStyle w:val="Heading1"/>
      </w:pPr>
      <w:r>
        <w:t>Loss of Control Centre Functionality</w:t>
      </w:r>
    </w:p>
    <w:p w14:paraId="5D3770EC" w14:textId="403BE138"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9205FB">
        <w:t>July 1, 2019</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0A3729CB"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6D4E8107"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935853"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14B1768"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935853"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B3C1815"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4CFEEB18"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2F3DE0C"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5EB5A0B9"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935853"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09A5364"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7771124E" w:rsidR="009D547B" w:rsidRDefault="009D547B" w:rsidP="00131177">
                  <w:pPr>
                    <w:rPr>
                      <w:rFonts w:cs="Arial"/>
                      <w:b/>
                      <w:bCs/>
                      <w:szCs w:val="20"/>
                    </w:rPr>
                  </w:pPr>
                  <w:r>
                    <w:rPr>
                      <w:rFonts w:cs="Arial"/>
                      <w:b/>
                      <w:bCs/>
                      <w:szCs w:val="20"/>
                      <w:lang w:val="en-CA"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58D6B43C" w:rsidR="009D547B" w:rsidRDefault="009D547B" w:rsidP="00131177">
                  <w:pPr>
                    <w:rPr>
                      <w:rFonts w:cs="Arial"/>
                      <w:b/>
                      <w:bCs/>
                      <w:szCs w:val="20"/>
                    </w:rPr>
                  </w:pPr>
                  <w:r>
                    <w:rPr>
                      <w:rFonts w:cs="Arial"/>
                      <w:b/>
                      <w:bCs/>
                      <w:szCs w:val="20"/>
                      <w:lang w:val="en-CA" w:eastAsia="en-CA"/>
                    </w:rPr>
                    <w:object w:dxaOrig="225" w:dyaOrig="225" w14:anchorId="70642F59">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7B80A861" w14:textId="77777777" w:rsidR="009D547B" w:rsidRPr="00F60347" w:rsidRDefault="00935853"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39865CB1"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935853"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935853"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ook w:val="04A0" w:firstRow="1" w:lastRow="0" w:firstColumn="1" w:lastColumn="0" w:noHBand="0" w:noVBand="1"/>
      </w:tblPr>
      <w:tblGrid>
        <w:gridCol w:w="641"/>
        <w:gridCol w:w="2918"/>
        <w:gridCol w:w="5791"/>
      </w:tblGrid>
      <w:tr w:rsidR="007A344E" w14:paraId="61EBD203" w14:textId="77777777" w:rsidTr="00674992">
        <w:tc>
          <w:tcPr>
            <w:tcW w:w="641" w:type="dxa"/>
            <w:vMerge w:val="restart"/>
          </w:tcPr>
          <w:p w14:paraId="4F1C5B9A" w14:textId="1CB01D40" w:rsidR="007A344E" w:rsidRPr="007A344E" w:rsidRDefault="007A344E" w:rsidP="007A344E">
            <w:pPr>
              <w:jc w:val="center"/>
              <w:rPr>
                <w:sz w:val="18"/>
                <w:szCs w:val="18"/>
              </w:rPr>
            </w:pPr>
            <w:r w:rsidRPr="007A344E">
              <w:rPr>
                <w:sz w:val="18"/>
                <w:szCs w:val="18"/>
              </w:rPr>
              <w:t>R1</w:t>
            </w:r>
          </w:p>
        </w:tc>
        <w:tc>
          <w:tcPr>
            <w:tcW w:w="2918" w:type="dxa"/>
          </w:tcPr>
          <w:p w14:paraId="0DF313DE" w14:textId="108B6508" w:rsidR="007A344E" w:rsidRPr="007A344E" w:rsidRDefault="007A344E" w:rsidP="007A344E">
            <w:pPr>
              <w:jc w:val="left"/>
              <w:rPr>
                <w:sz w:val="18"/>
                <w:szCs w:val="18"/>
              </w:rPr>
            </w:pPr>
            <w:r w:rsidRPr="007A344E">
              <w:rPr>
                <w:sz w:val="18"/>
                <w:szCs w:val="18"/>
              </w:rPr>
              <w:t>Suspected Contravention</w:t>
            </w:r>
          </w:p>
        </w:tc>
        <w:tc>
          <w:tcPr>
            <w:tcW w:w="5791" w:type="dxa"/>
          </w:tcPr>
          <w:p w14:paraId="414DD4DC" w14:textId="387DC60B" w:rsidR="007A344E" w:rsidRDefault="008141A1" w:rsidP="00FC39F3">
            <w:r>
              <w:fldChar w:fldCharType="begin"/>
            </w:r>
            <w:r>
              <w:instrText xml:space="preserve"> REF SCR1 \h </w:instrText>
            </w:r>
            <w:r>
              <w:fldChar w:fldCharType="separate"/>
            </w:r>
            <w:r w:rsidR="007C2D83">
              <w:rPr>
                <w:noProof/>
              </w:rPr>
              <w:t xml:space="preserve">  AESO Use Only</w:t>
            </w:r>
            <w:r>
              <w:fldChar w:fldCharType="end"/>
            </w:r>
          </w:p>
        </w:tc>
      </w:tr>
      <w:tr w:rsidR="007A344E" w14:paraId="635D8C6E" w14:textId="77777777" w:rsidTr="00674992">
        <w:tc>
          <w:tcPr>
            <w:tcW w:w="641" w:type="dxa"/>
            <w:vMerge/>
          </w:tcPr>
          <w:p w14:paraId="2280260C" w14:textId="41CAD091" w:rsidR="007A344E" w:rsidRPr="007A344E" w:rsidRDefault="007A344E" w:rsidP="007A344E">
            <w:pPr>
              <w:jc w:val="center"/>
              <w:rPr>
                <w:sz w:val="18"/>
                <w:szCs w:val="18"/>
              </w:rPr>
            </w:pPr>
          </w:p>
        </w:tc>
        <w:tc>
          <w:tcPr>
            <w:tcW w:w="2918" w:type="dxa"/>
          </w:tcPr>
          <w:p w14:paraId="29406FB4" w14:textId="0AC0C744" w:rsidR="007A344E" w:rsidRPr="007A344E" w:rsidRDefault="007A344E" w:rsidP="007A344E">
            <w:pPr>
              <w:jc w:val="left"/>
              <w:rPr>
                <w:sz w:val="18"/>
                <w:szCs w:val="18"/>
              </w:rPr>
            </w:pPr>
            <w:r w:rsidRPr="007A344E">
              <w:rPr>
                <w:sz w:val="18"/>
                <w:szCs w:val="18"/>
              </w:rPr>
              <w:t>Area of Concern or Observation</w:t>
            </w:r>
          </w:p>
        </w:tc>
        <w:tc>
          <w:tcPr>
            <w:tcW w:w="5791" w:type="dxa"/>
          </w:tcPr>
          <w:p w14:paraId="280A21F6" w14:textId="07633B7B" w:rsidR="007A344E" w:rsidRDefault="007C2D83" w:rsidP="00FC39F3">
            <w:r>
              <w:fldChar w:fldCharType="begin"/>
            </w:r>
            <w:r>
              <w:instrText xml:space="preserve"> REF  AOCOBR1 \h </w:instrText>
            </w:r>
            <w:r>
              <w:fldChar w:fldCharType="separate"/>
            </w:r>
            <w:r>
              <w:rPr>
                <w:noProof/>
              </w:rPr>
              <w:t xml:space="preserve"> AESO Use Only</w:t>
            </w:r>
            <w:r>
              <w:fldChar w:fldCharType="end"/>
            </w:r>
          </w:p>
        </w:tc>
      </w:tr>
      <w:tr w:rsidR="00674992" w14:paraId="6DA1E49E" w14:textId="77777777" w:rsidTr="00674992">
        <w:tc>
          <w:tcPr>
            <w:tcW w:w="641" w:type="dxa"/>
            <w:vMerge w:val="restart"/>
          </w:tcPr>
          <w:p w14:paraId="1103EC08" w14:textId="1EE53F13" w:rsidR="00674992" w:rsidRPr="007A344E" w:rsidRDefault="00674992" w:rsidP="00674992">
            <w:pPr>
              <w:jc w:val="center"/>
              <w:rPr>
                <w:sz w:val="18"/>
                <w:szCs w:val="18"/>
              </w:rPr>
            </w:pPr>
            <w:r>
              <w:rPr>
                <w:sz w:val="18"/>
                <w:szCs w:val="18"/>
              </w:rPr>
              <w:t>R2</w:t>
            </w:r>
          </w:p>
        </w:tc>
        <w:tc>
          <w:tcPr>
            <w:tcW w:w="2918" w:type="dxa"/>
          </w:tcPr>
          <w:p w14:paraId="5E82ACCC" w14:textId="35FCB6EA" w:rsidR="00674992" w:rsidRPr="007A344E" w:rsidRDefault="00674992" w:rsidP="00674992">
            <w:pPr>
              <w:jc w:val="left"/>
              <w:rPr>
                <w:sz w:val="18"/>
                <w:szCs w:val="18"/>
              </w:rPr>
            </w:pPr>
            <w:r w:rsidRPr="007A344E">
              <w:rPr>
                <w:sz w:val="18"/>
                <w:szCs w:val="18"/>
              </w:rPr>
              <w:t>Suspected Contravention</w:t>
            </w:r>
          </w:p>
        </w:tc>
        <w:tc>
          <w:tcPr>
            <w:tcW w:w="5791" w:type="dxa"/>
          </w:tcPr>
          <w:p w14:paraId="562BE94C" w14:textId="69EE629F" w:rsidR="00674992" w:rsidRDefault="00AD4C82" w:rsidP="00674992">
            <w:r>
              <w:fldChar w:fldCharType="begin"/>
            </w:r>
            <w:r>
              <w:instrText xml:space="preserve"> REF SCR2 \h </w:instrText>
            </w:r>
            <w:r>
              <w:fldChar w:fldCharType="separate"/>
            </w:r>
            <w:r>
              <w:rPr>
                <w:noProof/>
              </w:rPr>
              <w:t xml:space="preserve"> AESO Use Only</w:t>
            </w:r>
            <w:r>
              <w:fldChar w:fldCharType="end"/>
            </w:r>
          </w:p>
        </w:tc>
      </w:tr>
      <w:tr w:rsidR="00674992" w14:paraId="589301CD" w14:textId="77777777" w:rsidTr="00674992">
        <w:tc>
          <w:tcPr>
            <w:tcW w:w="641" w:type="dxa"/>
            <w:vMerge/>
          </w:tcPr>
          <w:p w14:paraId="2DA58187" w14:textId="77777777" w:rsidR="00674992" w:rsidRDefault="00674992" w:rsidP="00674992">
            <w:pPr>
              <w:jc w:val="center"/>
              <w:rPr>
                <w:sz w:val="18"/>
                <w:szCs w:val="18"/>
              </w:rPr>
            </w:pPr>
          </w:p>
        </w:tc>
        <w:tc>
          <w:tcPr>
            <w:tcW w:w="2918" w:type="dxa"/>
          </w:tcPr>
          <w:p w14:paraId="4166EEE3" w14:textId="3B020DCB" w:rsidR="00674992" w:rsidRPr="007A344E" w:rsidRDefault="00674992" w:rsidP="00674992">
            <w:pPr>
              <w:jc w:val="left"/>
              <w:rPr>
                <w:sz w:val="18"/>
                <w:szCs w:val="18"/>
              </w:rPr>
            </w:pPr>
            <w:r w:rsidRPr="007A344E">
              <w:rPr>
                <w:sz w:val="18"/>
                <w:szCs w:val="18"/>
              </w:rPr>
              <w:t>Area of Concern or Observation</w:t>
            </w:r>
          </w:p>
        </w:tc>
        <w:tc>
          <w:tcPr>
            <w:tcW w:w="5791" w:type="dxa"/>
          </w:tcPr>
          <w:p w14:paraId="24E74D73" w14:textId="24298B1F" w:rsidR="00E9476A" w:rsidRDefault="00AD4C82" w:rsidP="00674992">
            <w:r>
              <w:fldChar w:fldCharType="begin"/>
            </w:r>
            <w:r>
              <w:instrText xml:space="preserve"> REF AOCOBR2 \h </w:instrText>
            </w:r>
            <w:r>
              <w:fldChar w:fldCharType="separate"/>
            </w:r>
            <w:r>
              <w:rPr>
                <w:noProof/>
              </w:rPr>
              <w:t xml:space="preserve"> AESO Use Only</w:t>
            </w:r>
            <w:r>
              <w:fldChar w:fldCharType="end"/>
            </w:r>
          </w:p>
        </w:tc>
      </w:tr>
      <w:tr w:rsidR="00AD4C82" w14:paraId="091A953E" w14:textId="77777777" w:rsidTr="00674992">
        <w:tc>
          <w:tcPr>
            <w:tcW w:w="641" w:type="dxa"/>
            <w:vMerge w:val="restart"/>
          </w:tcPr>
          <w:p w14:paraId="3DEA14F9" w14:textId="3BF1E56B" w:rsidR="00AD4C82" w:rsidRDefault="00AD4C82" w:rsidP="00AD4C82">
            <w:pPr>
              <w:jc w:val="center"/>
              <w:rPr>
                <w:sz w:val="18"/>
                <w:szCs w:val="18"/>
              </w:rPr>
            </w:pPr>
            <w:r>
              <w:rPr>
                <w:sz w:val="18"/>
                <w:szCs w:val="18"/>
              </w:rPr>
              <w:t>R4</w:t>
            </w:r>
          </w:p>
        </w:tc>
        <w:tc>
          <w:tcPr>
            <w:tcW w:w="2918" w:type="dxa"/>
          </w:tcPr>
          <w:p w14:paraId="583357E4" w14:textId="2711B0DC" w:rsidR="00AD4C82" w:rsidRPr="007A344E" w:rsidRDefault="00AD4C82" w:rsidP="00AD4C82">
            <w:pPr>
              <w:jc w:val="left"/>
              <w:rPr>
                <w:sz w:val="18"/>
                <w:szCs w:val="18"/>
              </w:rPr>
            </w:pPr>
            <w:r w:rsidRPr="007A344E">
              <w:rPr>
                <w:sz w:val="18"/>
                <w:szCs w:val="18"/>
              </w:rPr>
              <w:t>Suspected Contravention</w:t>
            </w:r>
          </w:p>
        </w:tc>
        <w:tc>
          <w:tcPr>
            <w:tcW w:w="5791" w:type="dxa"/>
          </w:tcPr>
          <w:p w14:paraId="44BFB1F3" w14:textId="15698561" w:rsidR="00AD4C82" w:rsidRDefault="00AD4C82" w:rsidP="00AD4C82">
            <w:r>
              <w:fldChar w:fldCharType="begin"/>
            </w:r>
            <w:r>
              <w:instrText xml:space="preserve"> REF  SCR4 \h </w:instrText>
            </w:r>
            <w:r>
              <w:fldChar w:fldCharType="separate"/>
            </w:r>
            <w:r>
              <w:rPr>
                <w:noProof/>
              </w:rPr>
              <w:t xml:space="preserve"> AESO Use Only</w:t>
            </w:r>
            <w:r>
              <w:fldChar w:fldCharType="end"/>
            </w:r>
          </w:p>
        </w:tc>
      </w:tr>
      <w:tr w:rsidR="00AD4C82" w14:paraId="2EB61F7C" w14:textId="77777777" w:rsidTr="00674992">
        <w:tc>
          <w:tcPr>
            <w:tcW w:w="641" w:type="dxa"/>
            <w:vMerge/>
          </w:tcPr>
          <w:p w14:paraId="5BDC1675" w14:textId="77777777" w:rsidR="00AD4C82" w:rsidRDefault="00AD4C82" w:rsidP="00AD4C82">
            <w:pPr>
              <w:jc w:val="center"/>
              <w:rPr>
                <w:sz w:val="18"/>
                <w:szCs w:val="18"/>
              </w:rPr>
            </w:pPr>
          </w:p>
        </w:tc>
        <w:tc>
          <w:tcPr>
            <w:tcW w:w="2918" w:type="dxa"/>
          </w:tcPr>
          <w:p w14:paraId="2556636B" w14:textId="526635FF" w:rsidR="00AD4C82" w:rsidRPr="007A344E" w:rsidRDefault="00AD4C82" w:rsidP="00AD4C82">
            <w:pPr>
              <w:jc w:val="left"/>
              <w:rPr>
                <w:sz w:val="18"/>
                <w:szCs w:val="18"/>
              </w:rPr>
            </w:pPr>
            <w:r w:rsidRPr="007A344E">
              <w:rPr>
                <w:sz w:val="18"/>
                <w:szCs w:val="18"/>
              </w:rPr>
              <w:t>Area of Concern or Observation</w:t>
            </w:r>
          </w:p>
        </w:tc>
        <w:tc>
          <w:tcPr>
            <w:tcW w:w="5791" w:type="dxa"/>
          </w:tcPr>
          <w:p w14:paraId="7E30BC56" w14:textId="76BF1548" w:rsidR="00AD4C82" w:rsidRDefault="00AD4C82" w:rsidP="00AD4C82">
            <w:r>
              <w:fldChar w:fldCharType="begin"/>
            </w:r>
            <w:r>
              <w:instrText xml:space="preserve"> REF  AOCOBR4 \h </w:instrText>
            </w:r>
            <w:r>
              <w:fldChar w:fldCharType="separate"/>
            </w:r>
            <w:r>
              <w:rPr>
                <w:noProof/>
              </w:rPr>
              <w:t xml:space="preserve"> AESO Use Only</w:t>
            </w:r>
            <w:r>
              <w:fldChar w:fldCharType="end"/>
            </w:r>
          </w:p>
        </w:tc>
      </w:tr>
      <w:tr w:rsidR="00E9476A" w14:paraId="059831F7" w14:textId="77777777" w:rsidTr="00674992">
        <w:tc>
          <w:tcPr>
            <w:tcW w:w="641" w:type="dxa"/>
            <w:vMerge w:val="restart"/>
          </w:tcPr>
          <w:p w14:paraId="19ADCA68" w14:textId="5F757D10" w:rsidR="00E9476A" w:rsidRPr="00AD4C82" w:rsidRDefault="00E9476A" w:rsidP="00AD4C82">
            <w:pPr>
              <w:jc w:val="center"/>
              <w:rPr>
                <w:b/>
                <w:bCs/>
                <w:sz w:val="18"/>
                <w:szCs w:val="18"/>
              </w:rPr>
            </w:pPr>
            <w:r>
              <w:rPr>
                <w:sz w:val="18"/>
                <w:szCs w:val="18"/>
              </w:rPr>
              <w:t>R5</w:t>
            </w:r>
          </w:p>
        </w:tc>
        <w:tc>
          <w:tcPr>
            <w:tcW w:w="2918" w:type="dxa"/>
          </w:tcPr>
          <w:p w14:paraId="3B3AC93B" w14:textId="7C746133" w:rsidR="00E9476A" w:rsidRPr="007A344E" w:rsidRDefault="00E9476A" w:rsidP="00AD4C82">
            <w:pPr>
              <w:jc w:val="left"/>
              <w:rPr>
                <w:sz w:val="18"/>
                <w:szCs w:val="18"/>
              </w:rPr>
            </w:pPr>
            <w:r w:rsidRPr="007A344E">
              <w:rPr>
                <w:sz w:val="18"/>
                <w:szCs w:val="18"/>
              </w:rPr>
              <w:t>Suspected Contravention</w:t>
            </w:r>
          </w:p>
        </w:tc>
        <w:tc>
          <w:tcPr>
            <w:tcW w:w="5791" w:type="dxa"/>
          </w:tcPr>
          <w:p w14:paraId="5946A0EB" w14:textId="700F19F6" w:rsidR="00E9476A" w:rsidRDefault="00E9476A" w:rsidP="00AD4C82">
            <w:r>
              <w:fldChar w:fldCharType="begin"/>
            </w:r>
            <w:r>
              <w:instrText xml:space="preserve"> REF  SCR5 \h </w:instrText>
            </w:r>
            <w:r>
              <w:fldChar w:fldCharType="separate"/>
            </w:r>
            <w:r>
              <w:rPr>
                <w:noProof/>
              </w:rPr>
              <w:t xml:space="preserve"> AESO Use Only</w:t>
            </w:r>
            <w:r>
              <w:fldChar w:fldCharType="end"/>
            </w:r>
          </w:p>
        </w:tc>
      </w:tr>
      <w:tr w:rsidR="00E9476A" w14:paraId="01699F7A" w14:textId="77777777" w:rsidTr="00674992">
        <w:tc>
          <w:tcPr>
            <w:tcW w:w="641" w:type="dxa"/>
            <w:vMerge/>
          </w:tcPr>
          <w:p w14:paraId="3AC174FF" w14:textId="77777777" w:rsidR="00E9476A" w:rsidRDefault="00E9476A" w:rsidP="00AD4C82">
            <w:pPr>
              <w:jc w:val="center"/>
              <w:rPr>
                <w:sz w:val="18"/>
                <w:szCs w:val="18"/>
              </w:rPr>
            </w:pPr>
          </w:p>
        </w:tc>
        <w:tc>
          <w:tcPr>
            <w:tcW w:w="2918" w:type="dxa"/>
          </w:tcPr>
          <w:p w14:paraId="2AB2312E" w14:textId="052E46FA" w:rsidR="00E9476A" w:rsidRPr="007A344E" w:rsidRDefault="00E9476A" w:rsidP="00AD4C82">
            <w:pPr>
              <w:jc w:val="left"/>
              <w:rPr>
                <w:sz w:val="18"/>
                <w:szCs w:val="18"/>
              </w:rPr>
            </w:pPr>
            <w:r w:rsidRPr="007A344E">
              <w:rPr>
                <w:sz w:val="18"/>
                <w:szCs w:val="18"/>
              </w:rPr>
              <w:t>Area of Concern or Observation</w:t>
            </w:r>
          </w:p>
        </w:tc>
        <w:tc>
          <w:tcPr>
            <w:tcW w:w="5791" w:type="dxa"/>
          </w:tcPr>
          <w:p w14:paraId="111583B0" w14:textId="0F751785" w:rsidR="00E9476A" w:rsidRDefault="00E9476A" w:rsidP="00AD4C82">
            <w:r>
              <w:fldChar w:fldCharType="begin"/>
            </w:r>
            <w:r>
              <w:instrText xml:space="preserve"> REF  AOCOBR5 \h </w:instrText>
            </w:r>
            <w:r>
              <w:fldChar w:fldCharType="separate"/>
            </w:r>
            <w:r>
              <w:rPr>
                <w:noProof/>
              </w:rPr>
              <w:t xml:space="preserve"> AESO Use Only</w:t>
            </w:r>
            <w:r>
              <w:fldChar w:fldCharType="end"/>
            </w:r>
          </w:p>
        </w:tc>
      </w:tr>
      <w:tr w:rsidR="00E9476A" w14:paraId="37941447" w14:textId="77777777" w:rsidTr="00674992">
        <w:tc>
          <w:tcPr>
            <w:tcW w:w="641" w:type="dxa"/>
            <w:vMerge w:val="restart"/>
          </w:tcPr>
          <w:p w14:paraId="0192C0C1" w14:textId="279494B4" w:rsidR="00E9476A" w:rsidRDefault="00E9476A" w:rsidP="00AD4C82">
            <w:pPr>
              <w:jc w:val="center"/>
              <w:rPr>
                <w:sz w:val="18"/>
                <w:szCs w:val="18"/>
              </w:rPr>
            </w:pPr>
            <w:r>
              <w:rPr>
                <w:sz w:val="18"/>
                <w:szCs w:val="18"/>
              </w:rPr>
              <w:t>R6</w:t>
            </w:r>
          </w:p>
        </w:tc>
        <w:tc>
          <w:tcPr>
            <w:tcW w:w="2918" w:type="dxa"/>
          </w:tcPr>
          <w:p w14:paraId="75F95685" w14:textId="3F1EE0E9" w:rsidR="00E9476A" w:rsidRPr="007A344E" w:rsidRDefault="00E9476A" w:rsidP="00AD4C82">
            <w:pPr>
              <w:jc w:val="left"/>
              <w:rPr>
                <w:sz w:val="18"/>
                <w:szCs w:val="18"/>
              </w:rPr>
            </w:pPr>
            <w:r w:rsidRPr="007A344E">
              <w:rPr>
                <w:sz w:val="18"/>
                <w:szCs w:val="18"/>
              </w:rPr>
              <w:t>Suspected Contravention</w:t>
            </w:r>
          </w:p>
        </w:tc>
        <w:tc>
          <w:tcPr>
            <w:tcW w:w="5791" w:type="dxa"/>
          </w:tcPr>
          <w:p w14:paraId="7979252C" w14:textId="2C843A0F" w:rsidR="00E9476A" w:rsidRDefault="00E9476A" w:rsidP="00AD4C82">
            <w:r>
              <w:fldChar w:fldCharType="begin"/>
            </w:r>
            <w:r>
              <w:instrText xml:space="preserve"> REF  SCR6 \h </w:instrText>
            </w:r>
            <w:r>
              <w:fldChar w:fldCharType="separate"/>
            </w:r>
            <w:r>
              <w:rPr>
                <w:noProof/>
              </w:rPr>
              <w:t xml:space="preserve"> AESO Use Only</w:t>
            </w:r>
            <w:r>
              <w:fldChar w:fldCharType="end"/>
            </w:r>
          </w:p>
        </w:tc>
      </w:tr>
      <w:tr w:rsidR="00E9476A" w14:paraId="262AF1B4" w14:textId="77777777" w:rsidTr="00674992">
        <w:tc>
          <w:tcPr>
            <w:tcW w:w="641" w:type="dxa"/>
            <w:vMerge/>
          </w:tcPr>
          <w:p w14:paraId="46DAB50B" w14:textId="77777777" w:rsidR="00E9476A" w:rsidRDefault="00E9476A" w:rsidP="00AD4C82">
            <w:pPr>
              <w:jc w:val="center"/>
              <w:rPr>
                <w:sz w:val="18"/>
                <w:szCs w:val="18"/>
              </w:rPr>
            </w:pPr>
          </w:p>
        </w:tc>
        <w:tc>
          <w:tcPr>
            <w:tcW w:w="2918" w:type="dxa"/>
          </w:tcPr>
          <w:p w14:paraId="4F604B40" w14:textId="0A9A5878" w:rsidR="00E9476A" w:rsidRPr="007A344E" w:rsidRDefault="00E9476A" w:rsidP="00AD4C82">
            <w:pPr>
              <w:jc w:val="left"/>
              <w:rPr>
                <w:sz w:val="18"/>
                <w:szCs w:val="18"/>
              </w:rPr>
            </w:pPr>
            <w:r w:rsidRPr="007A344E">
              <w:rPr>
                <w:sz w:val="18"/>
                <w:szCs w:val="18"/>
              </w:rPr>
              <w:t>Area of Concern or Observation</w:t>
            </w:r>
          </w:p>
        </w:tc>
        <w:tc>
          <w:tcPr>
            <w:tcW w:w="5791" w:type="dxa"/>
          </w:tcPr>
          <w:p w14:paraId="3C33B170" w14:textId="197FB32C" w:rsidR="00E9476A" w:rsidRDefault="00E9476A" w:rsidP="00AD4C82">
            <w:r>
              <w:fldChar w:fldCharType="begin"/>
            </w:r>
            <w:r>
              <w:instrText xml:space="preserve"> REF  AOCOBR6 \h </w:instrText>
            </w:r>
            <w:r>
              <w:fldChar w:fldCharType="separate"/>
            </w:r>
            <w:r>
              <w:rPr>
                <w:noProof/>
              </w:rPr>
              <w:t xml:space="preserve"> AESO Use Only</w:t>
            </w:r>
            <w:r>
              <w:fldChar w:fldCharType="end"/>
            </w:r>
          </w:p>
        </w:tc>
      </w:tr>
      <w:tr w:rsidR="00E9476A" w14:paraId="38A76721" w14:textId="77777777" w:rsidTr="00674992">
        <w:tc>
          <w:tcPr>
            <w:tcW w:w="641" w:type="dxa"/>
            <w:vMerge w:val="restart"/>
          </w:tcPr>
          <w:p w14:paraId="74B74130" w14:textId="3F97A33D" w:rsidR="00E9476A" w:rsidRDefault="00E9476A" w:rsidP="00AD4C82">
            <w:pPr>
              <w:jc w:val="center"/>
              <w:rPr>
                <w:sz w:val="18"/>
                <w:szCs w:val="18"/>
              </w:rPr>
            </w:pPr>
            <w:r>
              <w:rPr>
                <w:sz w:val="18"/>
                <w:szCs w:val="18"/>
              </w:rPr>
              <w:t>R7</w:t>
            </w:r>
          </w:p>
        </w:tc>
        <w:tc>
          <w:tcPr>
            <w:tcW w:w="2918" w:type="dxa"/>
          </w:tcPr>
          <w:p w14:paraId="354CBE75" w14:textId="1AA8BC29" w:rsidR="00E9476A" w:rsidRPr="007A344E" w:rsidRDefault="00E9476A" w:rsidP="00AD4C82">
            <w:pPr>
              <w:jc w:val="left"/>
              <w:rPr>
                <w:sz w:val="18"/>
                <w:szCs w:val="18"/>
              </w:rPr>
            </w:pPr>
            <w:r w:rsidRPr="007A344E">
              <w:rPr>
                <w:sz w:val="18"/>
                <w:szCs w:val="18"/>
              </w:rPr>
              <w:t>Suspected Contravention</w:t>
            </w:r>
          </w:p>
        </w:tc>
        <w:tc>
          <w:tcPr>
            <w:tcW w:w="5791" w:type="dxa"/>
          </w:tcPr>
          <w:p w14:paraId="5C335742" w14:textId="2D2853C5" w:rsidR="00E9476A" w:rsidRDefault="00E9476A" w:rsidP="00AD4C82">
            <w:r>
              <w:fldChar w:fldCharType="begin"/>
            </w:r>
            <w:r>
              <w:instrText xml:space="preserve"> REF  SCR7 \h </w:instrText>
            </w:r>
            <w:r>
              <w:fldChar w:fldCharType="separate"/>
            </w:r>
            <w:r>
              <w:rPr>
                <w:noProof/>
              </w:rPr>
              <w:t xml:space="preserve"> AESO Use Only</w:t>
            </w:r>
            <w:r>
              <w:fldChar w:fldCharType="end"/>
            </w:r>
          </w:p>
        </w:tc>
      </w:tr>
      <w:tr w:rsidR="00E9476A" w14:paraId="425097E1" w14:textId="77777777" w:rsidTr="00674992">
        <w:tc>
          <w:tcPr>
            <w:tcW w:w="641" w:type="dxa"/>
            <w:vMerge/>
          </w:tcPr>
          <w:p w14:paraId="092C22E6" w14:textId="77777777" w:rsidR="00E9476A" w:rsidRDefault="00E9476A" w:rsidP="00AD4C82">
            <w:pPr>
              <w:jc w:val="center"/>
              <w:rPr>
                <w:sz w:val="18"/>
                <w:szCs w:val="18"/>
              </w:rPr>
            </w:pPr>
          </w:p>
        </w:tc>
        <w:tc>
          <w:tcPr>
            <w:tcW w:w="2918" w:type="dxa"/>
          </w:tcPr>
          <w:p w14:paraId="7D439716" w14:textId="065BB35F" w:rsidR="00E9476A" w:rsidRPr="007A344E" w:rsidRDefault="00E9476A" w:rsidP="00AD4C82">
            <w:pPr>
              <w:jc w:val="left"/>
              <w:rPr>
                <w:sz w:val="18"/>
                <w:szCs w:val="18"/>
              </w:rPr>
            </w:pPr>
            <w:r w:rsidRPr="007A344E">
              <w:rPr>
                <w:sz w:val="18"/>
                <w:szCs w:val="18"/>
              </w:rPr>
              <w:t>Area of Concern or Observation</w:t>
            </w:r>
          </w:p>
        </w:tc>
        <w:tc>
          <w:tcPr>
            <w:tcW w:w="5791" w:type="dxa"/>
          </w:tcPr>
          <w:p w14:paraId="2508166A" w14:textId="03051AF6" w:rsidR="00E9476A" w:rsidRDefault="00E9476A" w:rsidP="00AD4C82">
            <w:r>
              <w:fldChar w:fldCharType="begin"/>
            </w:r>
            <w:r>
              <w:instrText xml:space="preserve"> REF  AOCOBR7 \h </w:instrText>
            </w:r>
            <w:r>
              <w:fldChar w:fldCharType="separate"/>
            </w:r>
            <w:r>
              <w:rPr>
                <w:noProof/>
              </w:rPr>
              <w:t xml:space="preserve"> AESO Use Only</w:t>
            </w:r>
            <w:r>
              <w:fldChar w:fldCharType="end"/>
            </w:r>
          </w:p>
        </w:tc>
      </w:tr>
      <w:tr w:rsidR="00E9476A" w14:paraId="41663514" w14:textId="77777777" w:rsidTr="00674992">
        <w:tc>
          <w:tcPr>
            <w:tcW w:w="641" w:type="dxa"/>
            <w:vMerge w:val="restart"/>
          </w:tcPr>
          <w:p w14:paraId="25D3429F" w14:textId="30D418D3" w:rsidR="00E9476A" w:rsidRDefault="00E9476A" w:rsidP="00AD4C82">
            <w:pPr>
              <w:jc w:val="center"/>
              <w:rPr>
                <w:sz w:val="18"/>
                <w:szCs w:val="18"/>
              </w:rPr>
            </w:pPr>
            <w:r>
              <w:rPr>
                <w:sz w:val="18"/>
                <w:szCs w:val="18"/>
              </w:rPr>
              <w:t>R8</w:t>
            </w:r>
          </w:p>
        </w:tc>
        <w:tc>
          <w:tcPr>
            <w:tcW w:w="2918" w:type="dxa"/>
          </w:tcPr>
          <w:p w14:paraId="34AF9C70" w14:textId="32DBC4D5" w:rsidR="00E9476A" w:rsidRPr="007A344E" w:rsidRDefault="00E9476A" w:rsidP="00AD4C82">
            <w:pPr>
              <w:jc w:val="left"/>
              <w:rPr>
                <w:sz w:val="18"/>
                <w:szCs w:val="18"/>
              </w:rPr>
            </w:pPr>
            <w:r w:rsidRPr="007A344E">
              <w:rPr>
                <w:sz w:val="18"/>
                <w:szCs w:val="18"/>
              </w:rPr>
              <w:t>Suspected Contravention</w:t>
            </w:r>
          </w:p>
        </w:tc>
        <w:tc>
          <w:tcPr>
            <w:tcW w:w="5791" w:type="dxa"/>
          </w:tcPr>
          <w:p w14:paraId="501143E3" w14:textId="40FFE27F" w:rsidR="00E9476A" w:rsidRDefault="00E9476A" w:rsidP="00AD4C82">
            <w:r>
              <w:fldChar w:fldCharType="begin"/>
            </w:r>
            <w:r>
              <w:instrText xml:space="preserve"> REF  SCR8 \h </w:instrText>
            </w:r>
            <w:r>
              <w:fldChar w:fldCharType="separate"/>
            </w:r>
            <w:r>
              <w:rPr>
                <w:noProof/>
              </w:rPr>
              <w:t xml:space="preserve"> AESO Use Only</w:t>
            </w:r>
            <w:r>
              <w:fldChar w:fldCharType="end"/>
            </w:r>
          </w:p>
        </w:tc>
      </w:tr>
      <w:tr w:rsidR="00E9476A" w14:paraId="3115AF46" w14:textId="77777777" w:rsidTr="00674992">
        <w:tc>
          <w:tcPr>
            <w:tcW w:w="641" w:type="dxa"/>
            <w:vMerge/>
          </w:tcPr>
          <w:p w14:paraId="090F2366" w14:textId="77777777" w:rsidR="00E9476A" w:rsidRDefault="00E9476A" w:rsidP="00AD4C82">
            <w:pPr>
              <w:jc w:val="center"/>
              <w:rPr>
                <w:sz w:val="18"/>
                <w:szCs w:val="18"/>
              </w:rPr>
            </w:pPr>
          </w:p>
        </w:tc>
        <w:tc>
          <w:tcPr>
            <w:tcW w:w="2918" w:type="dxa"/>
          </w:tcPr>
          <w:p w14:paraId="24CDBF72" w14:textId="0B057D71" w:rsidR="00E9476A" w:rsidRPr="007A344E" w:rsidRDefault="00E9476A" w:rsidP="00AD4C82">
            <w:pPr>
              <w:jc w:val="left"/>
              <w:rPr>
                <w:sz w:val="18"/>
                <w:szCs w:val="18"/>
              </w:rPr>
            </w:pPr>
            <w:r w:rsidRPr="007A344E">
              <w:rPr>
                <w:sz w:val="18"/>
                <w:szCs w:val="18"/>
              </w:rPr>
              <w:t>Area of Concern or Observation</w:t>
            </w:r>
          </w:p>
        </w:tc>
        <w:tc>
          <w:tcPr>
            <w:tcW w:w="5791" w:type="dxa"/>
          </w:tcPr>
          <w:p w14:paraId="04364585" w14:textId="57FC8492" w:rsidR="00E9476A" w:rsidRDefault="00E9476A" w:rsidP="00AD4C82">
            <w:r>
              <w:fldChar w:fldCharType="begin"/>
            </w:r>
            <w:r>
              <w:instrText xml:space="preserve"> REF  AOCOBR8 \h </w:instrText>
            </w:r>
            <w:r>
              <w:fldChar w:fldCharType="separate"/>
            </w:r>
            <w:r>
              <w:rPr>
                <w:noProof/>
              </w:rPr>
              <w:t xml:space="preserve"> AESO Use Only</w:t>
            </w:r>
            <w:r>
              <w:fldChar w:fldCharType="end"/>
            </w:r>
          </w:p>
        </w:tc>
      </w:tr>
    </w:tbl>
    <w:p w14:paraId="5B055EF7" w14:textId="439A3006" w:rsidR="003F5A4A" w:rsidRDefault="00931B45" w:rsidP="00931B45">
      <w:pPr>
        <w:pStyle w:val="Heading2"/>
      </w:pPr>
      <w:r>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73518235"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678FBCFE"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lastRenderedPageBreak/>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25CD2300" w14:textId="1FE7390F" w:rsidR="003F5A4A" w:rsidRDefault="00352BD2" w:rsidP="00E86FEB">
      <w:pPr>
        <w:pStyle w:val="BodyText"/>
        <w:rPr>
          <w:sz w:val="18"/>
          <w:szCs w:val="22"/>
        </w:rPr>
      </w:pPr>
      <w:r w:rsidRPr="00D342D6">
        <w:rPr>
          <w:sz w:val="18"/>
          <w:szCs w:val="22"/>
        </w:rPr>
        <w:t xml:space="preserve">This </w:t>
      </w:r>
      <w:r w:rsidRPr="00D342D6">
        <w:rPr>
          <w:b/>
          <w:bCs/>
          <w:sz w:val="18"/>
          <w:szCs w:val="22"/>
        </w:rPr>
        <w:t xml:space="preserve">reliability standard </w:t>
      </w:r>
      <w:r w:rsidRPr="00D342D6">
        <w:rPr>
          <w:sz w:val="18"/>
          <w:szCs w:val="22"/>
        </w:rPr>
        <w:t xml:space="preserve">applies to: </w:t>
      </w:r>
    </w:p>
    <w:p w14:paraId="2F9211DA" w14:textId="0E85EF2C" w:rsidR="00E83385" w:rsidRPr="00E83385" w:rsidRDefault="00E83385" w:rsidP="00E83385">
      <w:pPr>
        <w:tabs>
          <w:tab w:val="clear" w:pos="720"/>
        </w:tabs>
        <w:spacing w:before="0" w:after="0" w:line="240" w:lineRule="auto"/>
        <w:ind w:left="360" w:hanging="345"/>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(a)</w:t>
      </w:r>
      <w:r w:rsidRPr="00E83385">
        <w:rPr>
          <w:rFonts w:asciiTheme="minorHAnsi" w:hAnsiTheme="minorHAnsi" w:cstheme="minorHAnsi"/>
          <w:color w:val="000000"/>
          <w:sz w:val="18"/>
          <w:szCs w:val="18"/>
        </w:rPr>
        <w:tab/>
        <w:t xml:space="preserve">the </w:t>
      </w:r>
      <w:r w:rsidRPr="00E83385">
        <w:rPr>
          <w:rFonts w:asciiTheme="minorHAnsi" w:hAnsiTheme="minorHAnsi" w:cstheme="minorHAnsi"/>
          <w:b/>
          <w:bCs/>
          <w:color w:val="000000"/>
          <w:sz w:val="18"/>
          <w:szCs w:val="18"/>
        </w:rPr>
        <w:t>ISO</w:t>
      </w:r>
      <w:r w:rsidRPr="00E83385">
        <w:rPr>
          <w:rFonts w:asciiTheme="minorHAnsi" w:hAnsiTheme="minorHAnsi" w:cstheme="minorHAnsi"/>
          <w:color w:val="000000"/>
          <w:sz w:val="18"/>
          <w:szCs w:val="18"/>
        </w:rPr>
        <w:t>; and</w:t>
      </w:r>
    </w:p>
    <w:p w14:paraId="1A21E57F" w14:textId="3E84FA5F" w:rsidR="00E83385" w:rsidRPr="00E83385" w:rsidRDefault="00E83385" w:rsidP="00E83385">
      <w:pPr>
        <w:tabs>
          <w:tab w:val="clear" w:pos="720"/>
        </w:tabs>
        <w:spacing w:before="0" w:after="0" w:line="240" w:lineRule="auto"/>
        <w:ind w:left="360" w:hanging="345"/>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(b)</w:t>
      </w:r>
      <w:r w:rsidRPr="00E83385">
        <w:rPr>
          <w:rFonts w:asciiTheme="minorHAnsi" w:hAnsiTheme="minorHAnsi" w:cstheme="minorHAnsi"/>
          <w:color w:val="000000"/>
          <w:sz w:val="18"/>
          <w:szCs w:val="18"/>
        </w:rPr>
        <w:tab/>
        <w:t xml:space="preserve">the </w:t>
      </w:r>
      <w:r w:rsidRPr="00E83385">
        <w:rPr>
          <w:rFonts w:asciiTheme="minorHAnsi" w:hAnsiTheme="minorHAnsi" w:cstheme="minorHAnsi"/>
          <w:b/>
          <w:bCs/>
          <w:color w:val="000000"/>
          <w:sz w:val="18"/>
          <w:szCs w:val="18"/>
        </w:rPr>
        <w:t xml:space="preserve">operator </w:t>
      </w:r>
      <w:r w:rsidRPr="00E83385">
        <w:rPr>
          <w:rFonts w:asciiTheme="minorHAnsi" w:hAnsiTheme="minorHAnsi" w:cstheme="minorHAnsi"/>
          <w:color w:val="000000"/>
          <w:sz w:val="18"/>
          <w:szCs w:val="18"/>
        </w:rPr>
        <w:t xml:space="preserve">of a </w:t>
      </w:r>
      <w:r w:rsidRPr="00E83385">
        <w:rPr>
          <w:rFonts w:asciiTheme="minorHAnsi" w:hAnsiTheme="minorHAnsi" w:cstheme="minorHAnsi"/>
          <w:b/>
          <w:bCs/>
          <w:color w:val="000000"/>
          <w:sz w:val="18"/>
          <w:szCs w:val="18"/>
        </w:rPr>
        <w:t xml:space="preserve">transmission facility </w:t>
      </w:r>
      <w:r w:rsidRPr="00E83385">
        <w:rPr>
          <w:rFonts w:asciiTheme="minorHAnsi" w:hAnsiTheme="minorHAnsi" w:cstheme="minorHAnsi"/>
          <w:color w:val="000000"/>
          <w:sz w:val="18"/>
          <w:szCs w:val="18"/>
        </w:rPr>
        <w:t xml:space="preserve">who operates a </w:t>
      </w:r>
      <w:r w:rsidRPr="00E83385">
        <w:rPr>
          <w:rFonts w:asciiTheme="minorHAnsi" w:hAnsiTheme="minorHAnsi" w:cstheme="minorHAnsi"/>
          <w:b/>
          <w:bCs/>
          <w:color w:val="000000"/>
          <w:sz w:val="18"/>
          <w:szCs w:val="18"/>
        </w:rPr>
        <w:t xml:space="preserve">control </w:t>
      </w:r>
      <w:proofErr w:type="spellStart"/>
      <w:r w:rsidRPr="00E83385">
        <w:rPr>
          <w:rFonts w:asciiTheme="minorHAnsi" w:hAnsiTheme="minorHAnsi" w:cstheme="minorHAnsi"/>
          <w:b/>
          <w:bCs/>
          <w:color w:val="000000"/>
          <w:sz w:val="18"/>
          <w:szCs w:val="18"/>
        </w:rPr>
        <w:t>centre</w:t>
      </w:r>
      <w:proofErr w:type="spellEnd"/>
      <w:r w:rsidRPr="00E83385">
        <w:rPr>
          <w:rFonts w:asciiTheme="minorHAnsi" w:hAnsiTheme="minorHAnsi" w:cstheme="minorHAnsi"/>
          <w:b/>
          <w:bCs/>
          <w:color w:val="000000"/>
          <w:sz w:val="18"/>
          <w:szCs w:val="18"/>
        </w:rPr>
        <w:t xml:space="preserve"> </w:t>
      </w:r>
      <w:r w:rsidRPr="00E83385">
        <w:rPr>
          <w:rFonts w:asciiTheme="minorHAnsi" w:hAnsiTheme="minorHAnsi" w:cstheme="minorHAnsi"/>
          <w:color w:val="000000"/>
          <w:sz w:val="18"/>
          <w:szCs w:val="18"/>
        </w:rPr>
        <w:t xml:space="preserve">that controls </w:t>
      </w:r>
      <w:r w:rsidRPr="00E83385">
        <w:rPr>
          <w:rFonts w:asciiTheme="minorHAnsi" w:hAnsiTheme="minorHAnsi" w:cstheme="minorHAnsi"/>
          <w:b/>
          <w:bCs/>
          <w:color w:val="000000"/>
          <w:sz w:val="18"/>
          <w:szCs w:val="18"/>
        </w:rPr>
        <w:t xml:space="preserve">transmission facilities </w:t>
      </w:r>
      <w:r w:rsidRPr="00E83385">
        <w:rPr>
          <w:rFonts w:asciiTheme="minorHAnsi" w:hAnsiTheme="minorHAnsi" w:cstheme="minorHAnsi"/>
          <w:color w:val="000000"/>
          <w:sz w:val="18"/>
          <w:szCs w:val="18"/>
        </w:rPr>
        <w:t xml:space="preserve">that are part of the </w:t>
      </w:r>
      <w:r w:rsidRPr="00E83385">
        <w:rPr>
          <w:rFonts w:asciiTheme="minorHAnsi" w:hAnsiTheme="minorHAnsi" w:cstheme="minorHAnsi"/>
          <w:b/>
          <w:bCs/>
          <w:color w:val="000000"/>
          <w:sz w:val="18"/>
          <w:szCs w:val="18"/>
        </w:rPr>
        <w:t>bulk electric system</w:t>
      </w:r>
      <w:r w:rsidRPr="00E83385">
        <w:rPr>
          <w:rFonts w:asciiTheme="minorHAnsi" w:hAnsiTheme="minorHAnsi" w:cstheme="minorHAnsi"/>
          <w:color w:val="000000"/>
          <w:sz w:val="18"/>
          <w:szCs w:val="18"/>
        </w:rPr>
        <w:t>.</w:t>
      </w:r>
    </w:p>
    <w:p w14:paraId="216E08F0" w14:textId="0D681819" w:rsidR="00E83385" w:rsidRPr="00E83385" w:rsidRDefault="00E83385" w:rsidP="00E83385">
      <w:pPr>
        <w:tabs>
          <w:tab w:val="clear" w:pos="720"/>
        </w:tabs>
        <w:spacing w:before="0" w:after="0" w:line="240" w:lineRule="auto"/>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 xml:space="preserve">This </w:t>
      </w:r>
      <w:r w:rsidRPr="00E83385">
        <w:rPr>
          <w:rFonts w:asciiTheme="minorHAnsi" w:hAnsiTheme="minorHAnsi" w:cstheme="minorHAnsi"/>
          <w:b/>
          <w:bCs/>
          <w:color w:val="000000"/>
          <w:sz w:val="18"/>
          <w:szCs w:val="18"/>
        </w:rPr>
        <w:t xml:space="preserve">reliability standard </w:t>
      </w:r>
      <w:r w:rsidRPr="00E83385">
        <w:rPr>
          <w:rFonts w:asciiTheme="minorHAnsi" w:hAnsiTheme="minorHAnsi" w:cstheme="minorHAnsi"/>
          <w:color w:val="000000"/>
          <w:sz w:val="18"/>
          <w:szCs w:val="18"/>
        </w:rPr>
        <w:t xml:space="preserve">does not apply to the </w:t>
      </w:r>
      <w:r w:rsidRPr="00E83385">
        <w:rPr>
          <w:rFonts w:asciiTheme="minorHAnsi" w:hAnsiTheme="minorHAnsi" w:cstheme="minorHAnsi"/>
          <w:b/>
          <w:bCs/>
          <w:color w:val="000000"/>
          <w:sz w:val="18"/>
          <w:szCs w:val="18"/>
        </w:rPr>
        <w:t xml:space="preserve">operator </w:t>
      </w:r>
      <w:r w:rsidRPr="00E83385">
        <w:rPr>
          <w:rFonts w:asciiTheme="minorHAnsi" w:hAnsiTheme="minorHAnsi" w:cstheme="minorHAnsi"/>
          <w:color w:val="000000"/>
          <w:sz w:val="18"/>
          <w:szCs w:val="18"/>
        </w:rPr>
        <w:t xml:space="preserve">of a </w:t>
      </w:r>
      <w:r w:rsidRPr="00E83385">
        <w:rPr>
          <w:rFonts w:asciiTheme="minorHAnsi" w:hAnsiTheme="minorHAnsi" w:cstheme="minorHAnsi"/>
          <w:b/>
          <w:bCs/>
          <w:color w:val="000000"/>
          <w:sz w:val="18"/>
          <w:szCs w:val="18"/>
        </w:rPr>
        <w:t xml:space="preserve">transmission facility </w:t>
      </w:r>
      <w:r w:rsidRPr="00E83385">
        <w:rPr>
          <w:rFonts w:asciiTheme="minorHAnsi" w:hAnsiTheme="minorHAnsi" w:cstheme="minorHAnsi"/>
          <w:color w:val="000000"/>
          <w:sz w:val="18"/>
          <w:szCs w:val="18"/>
        </w:rPr>
        <w:t xml:space="preserve">whose </w:t>
      </w:r>
      <w:r w:rsidRPr="00E83385">
        <w:rPr>
          <w:rFonts w:asciiTheme="minorHAnsi" w:hAnsiTheme="minorHAnsi" w:cstheme="minorHAnsi"/>
          <w:b/>
          <w:bCs/>
          <w:color w:val="000000"/>
          <w:sz w:val="18"/>
          <w:szCs w:val="18"/>
        </w:rPr>
        <w:t xml:space="preserve">transmission facilities </w:t>
      </w:r>
      <w:r w:rsidRPr="00E83385">
        <w:rPr>
          <w:rFonts w:asciiTheme="minorHAnsi" w:hAnsiTheme="minorHAnsi" w:cstheme="minorHAnsi"/>
          <w:color w:val="000000"/>
          <w:sz w:val="18"/>
          <w:szCs w:val="18"/>
        </w:rPr>
        <w:t>are only:</w:t>
      </w:r>
    </w:p>
    <w:p w14:paraId="1559A3D3" w14:textId="7BA23E87" w:rsidR="00E83385" w:rsidRPr="00E83385" w:rsidRDefault="00E83385" w:rsidP="006825C2">
      <w:pPr>
        <w:pStyle w:val="ListParagraph"/>
        <w:numPr>
          <w:ilvl w:val="0"/>
          <w:numId w:val="42"/>
        </w:numPr>
        <w:tabs>
          <w:tab w:val="clear" w:pos="720"/>
          <w:tab w:val="left" w:pos="360"/>
        </w:tabs>
        <w:spacing w:before="0" w:after="0" w:line="240" w:lineRule="auto"/>
        <w:ind w:left="360"/>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 xml:space="preserve">radial </w:t>
      </w:r>
      <w:r w:rsidRPr="00E83385">
        <w:rPr>
          <w:rFonts w:asciiTheme="minorHAnsi" w:hAnsiTheme="minorHAnsi" w:cstheme="minorHAnsi"/>
          <w:b/>
          <w:bCs/>
          <w:color w:val="000000"/>
          <w:sz w:val="18"/>
          <w:szCs w:val="18"/>
        </w:rPr>
        <w:t xml:space="preserve">transmission facilities </w:t>
      </w:r>
      <w:r w:rsidRPr="00E83385">
        <w:rPr>
          <w:rFonts w:asciiTheme="minorHAnsi" w:hAnsiTheme="minorHAnsi" w:cstheme="minorHAnsi"/>
          <w:color w:val="000000"/>
          <w:sz w:val="18"/>
          <w:szCs w:val="18"/>
        </w:rPr>
        <w:t>connecting to:</w:t>
      </w:r>
    </w:p>
    <w:p w14:paraId="2AEE97D1" w14:textId="3035D749" w:rsidR="00E83385" w:rsidRPr="00E83385" w:rsidRDefault="00E83385" w:rsidP="006825C2">
      <w:pPr>
        <w:numPr>
          <w:ilvl w:val="0"/>
          <w:numId w:val="40"/>
        </w:numPr>
        <w:spacing w:before="0" w:after="0" w:line="240" w:lineRule="auto"/>
        <w:jc w:val="left"/>
        <w:textAlignment w:val="baseline"/>
        <w:rPr>
          <w:rFonts w:asciiTheme="minorHAnsi" w:hAnsiTheme="minorHAnsi" w:cstheme="minorHAnsi"/>
          <w:color w:val="000000"/>
          <w:sz w:val="18"/>
          <w:szCs w:val="18"/>
        </w:rPr>
      </w:pPr>
      <w:proofErr w:type="gramStart"/>
      <w:r w:rsidRPr="00E83385">
        <w:rPr>
          <w:rFonts w:asciiTheme="minorHAnsi" w:hAnsiTheme="minorHAnsi" w:cstheme="minorHAnsi"/>
          <w:color w:val="000000"/>
          <w:sz w:val="18"/>
          <w:szCs w:val="18"/>
        </w:rPr>
        <w:t>load;</w:t>
      </w:r>
      <w:proofErr w:type="gramEnd"/>
    </w:p>
    <w:p w14:paraId="1E42EF51" w14:textId="1DA209EA" w:rsidR="00E83385" w:rsidRPr="00E83385" w:rsidRDefault="00E83385" w:rsidP="006825C2">
      <w:pPr>
        <w:numPr>
          <w:ilvl w:val="0"/>
          <w:numId w:val="41"/>
        </w:numPr>
        <w:spacing w:before="0" w:after="0" w:line="240" w:lineRule="auto"/>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 xml:space="preserve">one or more </w:t>
      </w:r>
      <w:r w:rsidRPr="00E83385">
        <w:rPr>
          <w:rFonts w:asciiTheme="minorHAnsi" w:hAnsiTheme="minorHAnsi" w:cstheme="minorHAnsi"/>
          <w:b/>
          <w:bCs/>
          <w:color w:val="000000"/>
          <w:sz w:val="18"/>
          <w:szCs w:val="18"/>
        </w:rPr>
        <w:t>generating units</w:t>
      </w:r>
      <w:r w:rsidRPr="00E83385">
        <w:rPr>
          <w:rFonts w:asciiTheme="minorHAnsi" w:hAnsiTheme="minorHAnsi" w:cstheme="minorHAnsi"/>
          <w:color w:val="000000"/>
          <w:sz w:val="18"/>
          <w:szCs w:val="18"/>
        </w:rPr>
        <w:t>; and / or</w:t>
      </w:r>
    </w:p>
    <w:p w14:paraId="08E3A75C" w14:textId="63065AD0" w:rsidR="00E83385" w:rsidRPr="00E83385" w:rsidRDefault="00E83385" w:rsidP="006825C2">
      <w:pPr>
        <w:numPr>
          <w:ilvl w:val="0"/>
          <w:numId w:val="41"/>
        </w:numPr>
        <w:spacing w:before="0" w:after="0" w:line="240" w:lineRule="auto"/>
        <w:jc w:val="left"/>
        <w:textAlignment w:val="baseline"/>
        <w:rPr>
          <w:rFonts w:asciiTheme="minorHAnsi" w:hAnsiTheme="minorHAnsi" w:cstheme="minorHAnsi"/>
          <w:color w:val="000000"/>
          <w:sz w:val="18"/>
          <w:szCs w:val="18"/>
        </w:rPr>
      </w:pPr>
      <w:r w:rsidRPr="00E83385">
        <w:rPr>
          <w:rFonts w:asciiTheme="minorHAnsi" w:hAnsiTheme="minorHAnsi" w:cstheme="minorHAnsi"/>
          <w:color w:val="000000"/>
          <w:sz w:val="18"/>
          <w:szCs w:val="18"/>
        </w:rPr>
        <w:t xml:space="preserve">one or more </w:t>
      </w:r>
      <w:r w:rsidRPr="00E83385">
        <w:rPr>
          <w:rFonts w:asciiTheme="minorHAnsi" w:hAnsiTheme="minorHAnsi" w:cstheme="minorHAnsi"/>
          <w:b/>
          <w:bCs/>
          <w:color w:val="000000"/>
          <w:sz w:val="18"/>
          <w:szCs w:val="18"/>
        </w:rPr>
        <w:t>aggregated generating facilities</w:t>
      </w:r>
      <w:r w:rsidRPr="00E83385">
        <w:rPr>
          <w:rFonts w:asciiTheme="minorHAnsi" w:hAnsiTheme="minorHAnsi" w:cstheme="minorHAnsi"/>
          <w:color w:val="000000"/>
          <w:sz w:val="18"/>
          <w:szCs w:val="18"/>
        </w:rPr>
        <w:t>; or</w:t>
      </w:r>
    </w:p>
    <w:p w14:paraId="209818FD" w14:textId="7C189AB8" w:rsidR="00E83385" w:rsidRPr="00E83385" w:rsidRDefault="00E83385" w:rsidP="006825C2">
      <w:pPr>
        <w:pStyle w:val="ListParagraph"/>
        <w:numPr>
          <w:ilvl w:val="0"/>
          <w:numId w:val="42"/>
        </w:numPr>
        <w:tabs>
          <w:tab w:val="clear" w:pos="720"/>
          <w:tab w:val="left" w:pos="360"/>
        </w:tabs>
        <w:spacing w:before="0" w:after="0" w:line="240" w:lineRule="auto"/>
        <w:ind w:left="360"/>
        <w:jc w:val="left"/>
        <w:textAlignment w:val="baseline"/>
        <w:rPr>
          <w:rFonts w:asciiTheme="minorHAnsi" w:hAnsiTheme="minorHAnsi" w:cstheme="minorHAnsi"/>
          <w:sz w:val="18"/>
          <w:szCs w:val="18"/>
        </w:rPr>
      </w:pPr>
      <w:r w:rsidRPr="00E83385">
        <w:rPr>
          <w:rFonts w:asciiTheme="minorHAnsi" w:hAnsiTheme="minorHAnsi" w:cstheme="minorHAnsi"/>
          <w:sz w:val="18"/>
          <w:szCs w:val="18"/>
          <w:lang w:val="en-CA"/>
        </w:rPr>
        <w:t xml:space="preserve">either part of an industrial complex or connected to an industrial complex and cannot interrupt power flow on the </w:t>
      </w:r>
      <w:r w:rsidRPr="00E83385">
        <w:rPr>
          <w:rFonts w:asciiTheme="minorHAnsi" w:hAnsiTheme="minorHAnsi" w:cstheme="minorHAnsi"/>
          <w:b/>
          <w:bCs/>
          <w:sz w:val="18"/>
          <w:szCs w:val="18"/>
          <w:lang w:val="en-CA"/>
        </w:rPr>
        <w:t>interconnected electric system</w:t>
      </w:r>
      <w:r w:rsidRPr="00E83385">
        <w:rPr>
          <w:rFonts w:asciiTheme="minorHAnsi" w:hAnsiTheme="minorHAnsi" w:cstheme="minorHAnsi"/>
          <w:sz w:val="18"/>
          <w:szCs w:val="18"/>
          <w:lang w:val="en-CA"/>
        </w:rPr>
        <w:t xml:space="preserve">, other than power flow on its own </w:t>
      </w:r>
      <w:r w:rsidRPr="00E83385">
        <w:rPr>
          <w:rFonts w:asciiTheme="minorHAnsi" w:hAnsiTheme="minorHAnsi" w:cstheme="minorHAnsi"/>
          <w:b/>
          <w:bCs/>
          <w:sz w:val="18"/>
          <w:szCs w:val="18"/>
          <w:lang w:val="en-CA"/>
        </w:rPr>
        <w:t>transmission facilities</w:t>
      </w:r>
      <w:r w:rsidRPr="00E83385">
        <w:rPr>
          <w:rFonts w:asciiTheme="minorHAnsi" w:hAnsiTheme="minorHAnsi" w:cstheme="minorHAnsi"/>
          <w:sz w:val="18"/>
          <w:szCs w:val="18"/>
          <w:lang w:val="en-CA"/>
        </w:rPr>
        <w:t>.</w:t>
      </w:r>
    </w:p>
    <w:p w14:paraId="49C4787D" w14:textId="77777777" w:rsidR="005C5B5A" w:rsidRDefault="005C5B5A" w:rsidP="00E86FEB">
      <w:pPr>
        <w:pStyle w:val="BodyText"/>
      </w:pPr>
    </w:p>
    <w:p w14:paraId="114F23D0" w14:textId="77777777" w:rsidR="005C5B5A" w:rsidRDefault="005C5B5A" w:rsidP="00E86FEB">
      <w:pPr>
        <w:pStyle w:val="BodyText"/>
        <w:sectPr w:rsidR="005C5B5A" w:rsidSect="00B222CA">
          <w:headerReference w:type="even" r:id="rId13"/>
          <w:headerReference w:type="default" r:id="rId14"/>
          <w:footerReference w:type="even" r:id="rId15"/>
          <w:footerReference w:type="default" r:id="rId16"/>
          <w:headerReference w:type="first" r:id="rId17"/>
          <w:footerReference w:type="first" r:id="rId18"/>
          <w:pgSz w:w="12240" w:h="15840" w:code="1"/>
          <w:pgMar w:top="1969" w:right="1440" w:bottom="1440" w:left="1440" w:header="450" w:footer="219" w:gutter="0"/>
          <w:cols w:space="708"/>
          <w:formProt w:val="0"/>
          <w:titlePg/>
          <w:docGrid w:linePitch="360"/>
        </w:sectPr>
      </w:pPr>
    </w:p>
    <w:p w14:paraId="241D9238" w14:textId="77777777" w:rsidR="00FA13C8" w:rsidRDefault="00FA13C8" w:rsidP="00FA13C8">
      <w:pPr>
        <w:pStyle w:val="Heading2"/>
      </w:pPr>
      <w:bookmarkStart w:id="1"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rsidRPr="00E83385" w14:paraId="3F3F532B" w14:textId="77777777" w:rsidTr="00674992">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6A6403AF" w14:textId="7C966371" w:rsidR="00E83385" w:rsidRPr="00E83385" w:rsidRDefault="00C561B6" w:rsidP="00E83385">
            <w:pPr>
              <w:pStyle w:val="paragraph"/>
              <w:spacing w:before="60" w:beforeAutospacing="0" w:after="60" w:afterAutospacing="0" w:line="240" w:lineRule="exact"/>
              <w:textAlignment w:val="baseline"/>
              <w:rPr>
                <w:rFonts w:asciiTheme="minorHAnsi" w:hAnsiTheme="minorHAnsi" w:cstheme="minorHAnsi"/>
                <w:sz w:val="18"/>
                <w:szCs w:val="18"/>
              </w:rPr>
            </w:pPr>
            <w:r w:rsidRPr="00E83385">
              <w:rPr>
                <w:rFonts w:asciiTheme="minorHAnsi" w:hAnsiTheme="minorHAnsi" w:cstheme="minorHAnsi"/>
                <w:b/>
                <w:bCs/>
                <w:sz w:val="18"/>
                <w:szCs w:val="18"/>
              </w:rPr>
              <w:t>R1</w:t>
            </w:r>
            <w:r w:rsidR="00D342D6" w:rsidRPr="00E83385">
              <w:rPr>
                <w:rFonts w:asciiTheme="minorHAnsi" w:hAnsiTheme="minorHAnsi" w:cstheme="minorHAnsi"/>
                <w:b/>
                <w:bCs/>
                <w:sz w:val="18"/>
                <w:szCs w:val="18"/>
              </w:rPr>
              <w:t xml:space="preserve"> </w:t>
            </w:r>
            <w:r w:rsidR="00E83385" w:rsidRPr="00E83385">
              <w:rPr>
                <w:rStyle w:val="normaltextrun"/>
                <w:rFonts w:asciiTheme="minorHAnsi" w:hAnsiTheme="minorHAnsi" w:cstheme="minorHAnsi"/>
                <w:sz w:val="18"/>
                <w:szCs w:val="18"/>
                <w:lang w:val="en-CA"/>
              </w:rPr>
              <w:t xml:space="preserve">The </w:t>
            </w:r>
            <w:r w:rsidR="00E83385" w:rsidRPr="00E83385">
              <w:rPr>
                <w:rStyle w:val="normaltextrun"/>
                <w:rFonts w:asciiTheme="minorHAnsi" w:hAnsiTheme="minorHAnsi" w:cstheme="minorHAnsi"/>
                <w:b/>
                <w:bCs/>
                <w:sz w:val="18"/>
                <w:szCs w:val="18"/>
                <w:lang w:val="en-CA"/>
              </w:rPr>
              <w:t>ISO</w:t>
            </w:r>
            <w:r w:rsidR="00E83385" w:rsidRPr="00E83385">
              <w:rPr>
                <w:rStyle w:val="normaltextrun"/>
                <w:rFonts w:asciiTheme="minorHAnsi" w:hAnsiTheme="minorHAnsi" w:cstheme="minorHAnsi"/>
                <w:sz w:val="18"/>
                <w:szCs w:val="18"/>
                <w:lang w:val="en-CA"/>
              </w:rPr>
              <w:t xml:space="preserve"> and each </w:t>
            </w:r>
            <w:r w:rsidR="00E83385" w:rsidRPr="00E83385">
              <w:rPr>
                <w:rStyle w:val="normaltextrun"/>
                <w:rFonts w:asciiTheme="minorHAnsi" w:hAnsiTheme="minorHAnsi" w:cstheme="minorHAnsi"/>
                <w:b/>
                <w:bCs/>
                <w:sz w:val="18"/>
                <w:szCs w:val="18"/>
                <w:lang w:val="en-CA"/>
              </w:rPr>
              <w:t>operator</w:t>
            </w:r>
            <w:r w:rsidR="00E83385" w:rsidRPr="00E83385">
              <w:rPr>
                <w:rStyle w:val="normaltextrun"/>
                <w:rFonts w:asciiTheme="minorHAnsi" w:hAnsiTheme="minorHAnsi" w:cstheme="minorHAnsi"/>
                <w:sz w:val="18"/>
                <w:szCs w:val="18"/>
                <w:lang w:val="en-CA"/>
              </w:rPr>
              <w:t xml:space="preserve"> of a </w:t>
            </w:r>
            <w:r w:rsidR="00E83385" w:rsidRPr="00E83385">
              <w:rPr>
                <w:rStyle w:val="normaltextrun"/>
                <w:rFonts w:asciiTheme="minorHAnsi" w:hAnsiTheme="minorHAnsi" w:cstheme="minorHAnsi"/>
                <w:b/>
                <w:bCs/>
                <w:sz w:val="18"/>
                <w:szCs w:val="18"/>
                <w:lang w:val="en-CA"/>
              </w:rPr>
              <w:t>transmission facility</w:t>
            </w:r>
            <w:r w:rsidR="00E83385" w:rsidRPr="00E83385">
              <w:rPr>
                <w:rStyle w:val="normaltextrun"/>
                <w:rFonts w:asciiTheme="minorHAnsi" w:hAnsiTheme="minorHAnsi" w:cstheme="minorHAnsi"/>
                <w:sz w:val="18"/>
                <w:szCs w:val="18"/>
                <w:lang w:val="en-CA"/>
              </w:rPr>
              <w:t xml:space="preserve"> must have a current operating plan describing the manner in which it continues to meet its functional obligations with regard to the reliable operations of the </w:t>
            </w:r>
            <w:r w:rsidR="00E83385" w:rsidRPr="00E83385">
              <w:rPr>
                <w:rStyle w:val="normaltextrun"/>
                <w:rFonts w:asciiTheme="minorHAnsi" w:hAnsiTheme="minorHAnsi" w:cstheme="minorHAnsi"/>
                <w:b/>
                <w:bCs/>
                <w:sz w:val="18"/>
                <w:szCs w:val="18"/>
                <w:lang w:val="en-CA"/>
              </w:rPr>
              <w:t>bulk electric system</w:t>
            </w:r>
            <w:r w:rsidR="00E83385" w:rsidRPr="00E83385">
              <w:rPr>
                <w:rStyle w:val="normaltextrun"/>
                <w:rFonts w:asciiTheme="minorHAnsi" w:hAnsiTheme="minorHAnsi" w:cstheme="minorHAnsi"/>
                <w:sz w:val="18"/>
                <w:szCs w:val="18"/>
                <w:lang w:val="en-CA"/>
              </w:rPr>
              <w:t xml:space="preserve"> in the event that its primary </w:t>
            </w:r>
            <w:r w:rsidR="00E83385" w:rsidRPr="00E83385">
              <w:rPr>
                <w:rStyle w:val="normaltextrun"/>
                <w:rFonts w:asciiTheme="minorHAnsi" w:hAnsiTheme="minorHAnsi" w:cstheme="minorHAnsi"/>
                <w:b/>
                <w:bCs/>
                <w:sz w:val="18"/>
                <w:szCs w:val="18"/>
                <w:lang w:val="en-CA"/>
              </w:rPr>
              <w:t>control centre</w:t>
            </w:r>
            <w:r w:rsidR="00E83385" w:rsidRPr="00E83385">
              <w:rPr>
                <w:rStyle w:val="normaltextrun"/>
                <w:rFonts w:asciiTheme="minorHAnsi" w:hAnsiTheme="minorHAnsi" w:cstheme="minorHAnsi"/>
                <w:sz w:val="18"/>
                <w:szCs w:val="18"/>
                <w:lang w:val="en-CA"/>
              </w:rPr>
              <w:t xml:space="preserve"> functionality is lost.</w:t>
            </w:r>
          </w:p>
          <w:p w14:paraId="19EE50EE" w14:textId="3071EDF9" w:rsidR="00E83385" w:rsidRPr="00E83385" w:rsidRDefault="00E83385" w:rsidP="00E83385">
            <w:pPr>
              <w:pStyle w:val="paragraph"/>
              <w:spacing w:before="60" w:beforeAutospacing="0" w:after="60" w:afterAutospacing="0" w:line="240" w:lineRule="exact"/>
              <w:textAlignment w:val="baseline"/>
              <w:rPr>
                <w:rFonts w:asciiTheme="minorHAnsi" w:hAnsiTheme="minorHAnsi" w:cstheme="minorHAnsi"/>
                <w:sz w:val="18"/>
                <w:szCs w:val="18"/>
              </w:rPr>
            </w:pPr>
          </w:p>
          <w:p w14:paraId="66A373B4" w14:textId="1DC3301E" w:rsidR="00E83385" w:rsidRPr="00E83385" w:rsidRDefault="00E83385" w:rsidP="00E83385">
            <w:pPr>
              <w:pStyle w:val="paragraph"/>
              <w:spacing w:before="60" w:beforeAutospacing="0" w:after="60" w:afterAutospacing="0" w:line="240" w:lineRule="exact"/>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This operating plan for backup functionality must include the following, at a minimum:</w:t>
            </w:r>
          </w:p>
          <w:p w14:paraId="279AB7E7" w14:textId="0DA2E4B2"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(a)</w:t>
            </w:r>
            <w:r w:rsidRPr="00E83385">
              <w:rPr>
                <w:rStyle w:val="normaltextrun"/>
                <w:rFonts w:asciiTheme="minorHAnsi" w:hAnsiTheme="minorHAnsi" w:cstheme="minorHAnsi"/>
                <w:lang w:val="en-CA"/>
              </w:rPr>
              <w:tab/>
            </w:r>
            <w:r w:rsidRPr="00E83385">
              <w:rPr>
                <w:rStyle w:val="normaltextrun"/>
                <w:rFonts w:asciiTheme="minorHAnsi" w:hAnsiTheme="minorHAnsi" w:cstheme="minorHAnsi"/>
                <w:sz w:val="18"/>
                <w:szCs w:val="18"/>
                <w:lang w:val="en-CA"/>
              </w:rPr>
              <w:t xml:space="preserve">the location and method of implementation for providing backup </w:t>
            </w:r>
            <w:proofErr w:type="gramStart"/>
            <w:r w:rsidRPr="00E83385">
              <w:rPr>
                <w:rStyle w:val="normaltextrun"/>
                <w:rFonts w:asciiTheme="minorHAnsi" w:hAnsiTheme="minorHAnsi" w:cstheme="minorHAnsi"/>
                <w:sz w:val="18"/>
                <w:szCs w:val="18"/>
                <w:lang w:val="en-CA"/>
              </w:rPr>
              <w:t>functionality;</w:t>
            </w:r>
            <w:proofErr w:type="gramEnd"/>
          </w:p>
          <w:p w14:paraId="758DE7E4" w14:textId="61D691E6"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(b)</w:t>
            </w:r>
            <w:r w:rsidRPr="00E83385">
              <w:rPr>
                <w:rStyle w:val="normaltextrun"/>
                <w:rFonts w:asciiTheme="minorHAnsi" w:hAnsiTheme="minorHAnsi" w:cstheme="minorHAnsi"/>
                <w:lang w:val="en-CA"/>
              </w:rPr>
              <w:tab/>
            </w:r>
            <w:r w:rsidRPr="00E83385">
              <w:rPr>
                <w:rStyle w:val="normaltextrun"/>
                <w:rFonts w:asciiTheme="minorHAnsi" w:hAnsiTheme="minorHAnsi" w:cstheme="minorHAnsi"/>
                <w:sz w:val="18"/>
                <w:szCs w:val="18"/>
                <w:lang w:val="en-CA"/>
              </w:rPr>
              <w:t>a summary description of the items required to support the backup functionality. These items must include, at a minimum:</w:t>
            </w:r>
          </w:p>
          <w:p w14:paraId="600600E6" w14:textId="5E16E6F2" w:rsidR="00E83385" w:rsidRPr="00E83385" w:rsidRDefault="00E83385" w:rsidP="00E83385">
            <w:pPr>
              <w:pStyle w:val="paragraph"/>
              <w:spacing w:before="60" w:beforeAutospacing="0" w:after="60" w:afterAutospacing="0" w:line="240" w:lineRule="exact"/>
              <w:ind w:left="720" w:hanging="360"/>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w:t>
            </w:r>
            <w:proofErr w:type="spellStart"/>
            <w:r w:rsidRPr="00E83385">
              <w:rPr>
                <w:rStyle w:val="normaltextrun"/>
                <w:rFonts w:asciiTheme="minorHAnsi" w:hAnsiTheme="minorHAnsi" w:cstheme="minorHAnsi"/>
                <w:sz w:val="18"/>
                <w:szCs w:val="18"/>
                <w:lang w:val="en-CA"/>
              </w:rPr>
              <w:t>i</w:t>
            </w:r>
            <w:proofErr w:type="spellEnd"/>
            <w:r w:rsidRPr="00E83385">
              <w:rPr>
                <w:rStyle w:val="normaltextrun"/>
                <w:rFonts w:asciiTheme="minorHAnsi" w:hAnsiTheme="minorHAnsi" w:cstheme="minorHAnsi"/>
                <w:sz w:val="18"/>
                <w:szCs w:val="18"/>
                <w:lang w:val="en-CA"/>
              </w:rPr>
              <w:t>)</w:t>
            </w:r>
            <w:r w:rsidRPr="00E83385">
              <w:rPr>
                <w:rStyle w:val="normaltextrun"/>
                <w:rFonts w:asciiTheme="minorHAnsi" w:hAnsiTheme="minorHAnsi" w:cstheme="minorHAnsi"/>
                <w:sz w:val="18"/>
                <w:szCs w:val="18"/>
                <w:lang w:val="en-CA"/>
              </w:rPr>
              <w:tab/>
              <w:t xml:space="preserve">tools and applications to ensure that system operators have situational awareness of the </w:t>
            </w:r>
            <w:r w:rsidRPr="00E83385">
              <w:rPr>
                <w:rStyle w:val="normaltextrun"/>
                <w:rFonts w:asciiTheme="minorHAnsi" w:hAnsiTheme="minorHAnsi" w:cstheme="minorHAnsi"/>
                <w:b/>
                <w:bCs/>
                <w:sz w:val="18"/>
                <w:szCs w:val="18"/>
                <w:lang w:val="en-CA"/>
              </w:rPr>
              <w:t xml:space="preserve">bulk electric </w:t>
            </w:r>
            <w:proofErr w:type="gramStart"/>
            <w:r w:rsidRPr="00E83385">
              <w:rPr>
                <w:rStyle w:val="normaltextrun"/>
                <w:rFonts w:asciiTheme="minorHAnsi" w:hAnsiTheme="minorHAnsi" w:cstheme="minorHAnsi"/>
                <w:b/>
                <w:bCs/>
                <w:sz w:val="18"/>
                <w:szCs w:val="18"/>
                <w:lang w:val="en-CA"/>
              </w:rPr>
              <w:t>system</w:t>
            </w:r>
            <w:r w:rsidRPr="00E83385">
              <w:rPr>
                <w:rStyle w:val="normaltextrun"/>
                <w:rFonts w:asciiTheme="minorHAnsi" w:hAnsiTheme="minorHAnsi" w:cstheme="minorHAnsi"/>
                <w:sz w:val="18"/>
                <w:szCs w:val="18"/>
                <w:lang w:val="en-CA"/>
              </w:rPr>
              <w:t>;</w:t>
            </w:r>
            <w:proofErr w:type="gramEnd"/>
          </w:p>
          <w:p w14:paraId="615D671F" w14:textId="290F11AA" w:rsidR="00E83385" w:rsidRPr="00E83385" w:rsidRDefault="00E83385" w:rsidP="00E83385">
            <w:pPr>
              <w:pStyle w:val="paragraph"/>
              <w:spacing w:before="60" w:beforeAutospacing="0" w:after="60" w:afterAutospacing="0" w:line="240" w:lineRule="exact"/>
              <w:ind w:left="540" w:hanging="180"/>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(ii)</w:t>
            </w:r>
            <w:r w:rsidRPr="00E83385">
              <w:rPr>
                <w:rStyle w:val="normaltextrun"/>
                <w:rFonts w:asciiTheme="minorHAnsi" w:hAnsiTheme="minorHAnsi" w:cstheme="minorHAnsi"/>
                <w:lang w:val="en-CA"/>
              </w:rPr>
              <w:tab/>
            </w:r>
            <w:r w:rsidRPr="00E83385">
              <w:rPr>
                <w:rStyle w:val="normaltextrun"/>
                <w:rFonts w:asciiTheme="minorHAnsi" w:hAnsiTheme="minorHAnsi" w:cstheme="minorHAnsi"/>
                <w:sz w:val="18"/>
                <w:szCs w:val="18"/>
                <w:lang w:val="en-CA"/>
              </w:rPr>
              <w:t xml:space="preserve">data </w:t>
            </w:r>
            <w:proofErr w:type="gramStart"/>
            <w:r w:rsidRPr="00E83385">
              <w:rPr>
                <w:rStyle w:val="normaltextrun"/>
                <w:rFonts w:asciiTheme="minorHAnsi" w:hAnsiTheme="minorHAnsi" w:cstheme="minorHAnsi"/>
                <w:sz w:val="18"/>
                <w:szCs w:val="18"/>
                <w:lang w:val="en-CA"/>
              </w:rPr>
              <w:t>communications;</w:t>
            </w:r>
            <w:proofErr w:type="gramEnd"/>
          </w:p>
          <w:p w14:paraId="5749FBDC" w14:textId="32534FCF" w:rsidR="00E83385" w:rsidRPr="00E83385" w:rsidRDefault="00E83385" w:rsidP="00E83385">
            <w:pPr>
              <w:pStyle w:val="paragraph"/>
              <w:spacing w:before="60" w:beforeAutospacing="0" w:after="60" w:afterAutospacing="0" w:line="240" w:lineRule="exact"/>
              <w:ind w:left="540" w:hanging="180"/>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(iii)</w:t>
            </w:r>
            <w:r w:rsidRPr="00E83385">
              <w:rPr>
                <w:rStyle w:val="normaltextrun"/>
                <w:rFonts w:asciiTheme="minorHAnsi" w:hAnsiTheme="minorHAnsi" w:cstheme="minorHAnsi"/>
                <w:sz w:val="18"/>
                <w:szCs w:val="18"/>
                <w:lang w:val="en-CA"/>
              </w:rPr>
              <w:tab/>
              <w:t xml:space="preserve">voice </w:t>
            </w:r>
            <w:proofErr w:type="gramStart"/>
            <w:r w:rsidRPr="00E83385">
              <w:rPr>
                <w:rStyle w:val="normaltextrun"/>
                <w:rFonts w:asciiTheme="minorHAnsi" w:hAnsiTheme="minorHAnsi" w:cstheme="minorHAnsi"/>
                <w:sz w:val="18"/>
                <w:szCs w:val="18"/>
                <w:lang w:val="en-CA"/>
              </w:rPr>
              <w:t>communications;</w:t>
            </w:r>
            <w:proofErr w:type="gramEnd"/>
          </w:p>
          <w:p w14:paraId="4C4FFA77" w14:textId="71532CA2" w:rsidR="00E83385" w:rsidRPr="00E83385" w:rsidRDefault="00E83385" w:rsidP="00E83385">
            <w:pPr>
              <w:pStyle w:val="paragraph"/>
              <w:spacing w:before="60" w:beforeAutospacing="0" w:after="60" w:afterAutospacing="0" w:line="240" w:lineRule="exact"/>
              <w:ind w:left="540" w:hanging="180"/>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(iv)</w:t>
            </w:r>
            <w:r w:rsidRPr="00E83385">
              <w:rPr>
                <w:rStyle w:val="normaltextrun"/>
                <w:rFonts w:asciiTheme="minorHAnsi" w:hAnsiTheme="minorHAnsi" w:cstheme="minorHAnsi"/>
                <w:sz w:val="18"/>
                <w:szCs w:val="18"/>
                <w:lang w:val="en-CA"/>
              </w:rPr>
              <w:tab/>
              <w:t>power source(s); and</w:t>
            </w:r>
          </w:p>
          <w:p w14:paraId="33489560" w14:textId="3260EAB3" w:rsidR="00E83385" w:rsidRPr="00E83385" w:rsidRDefault="00E83385" w:rsidP="00E83385">
            <w:pPr>
              <w:pStyle w:val="paragraph"/>
              <w:spacing w:before="60" w:beforeAutospacing="0" w:after="60" w:afterAutospacing="0" w:line="240" w:lineRule="exact"/>
              <w:ind w:left="540" w:hanging="180"/>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(v)</w:t>
            </w:r>
            <w:r w:rsidRPr="00E83385">
              <w:rPr>
                <w:rStyle w:val="normaltextrun"/>
                <w:rFonts w:asciiTheme="minorHAnsi" w:hAnsiTheme="minorHAnsi" w:cstheme="minorHAnsi"/>
                <w:lang w:val="en-CA"/>
              </w:rPr>
              <w:tab/>
            </w:r>
            <w:r w:rsidRPr="00E83385">
              <w:rPr>
                <w:rStyle w:val="normaltextrun"/>
                <w:rFonts w:asciiTheme="minorHAnsi" w:hAnsiTheme="minorHAnsi" w:cstheme="minorHAnsi"/>
                <w:sz w:val="18"/>
                <w:szCs w:val="18"/>
                <w:lang w:val="en-CA"/>
              </w:rPr>
              <w:t xml:space="preserve">physical and cyber </w:t>
            </w:r>
            <w:proofErr w:type="gramStart"/>
            <w:r w:rsidRPr="00E83385">
              <w:rPr>
                <w:rStyle w:val="normaltextrun"/>
                <w:rFonts w:asciiTheme="minorHAnsi" w:hAnsiTheme="minorHAnsi" w:cstheme="minorHAnsi"/>
                <w:sz w:val="18"/>
                <w:szCs w:val="18"/>
                <w:lang w:val="en-CA"/>
              </w:rPr>
              <w:t>security;</w:t>
            </w:r>
            <w:proofErr w:type="gramEnd"/>
          </w:p>
          <w:p w14:paraId="02975E2B" w14:textId="161CABD6"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(c)</w:t>
            </w:r>
            <w:r w:rsidRPr="00E83385">
              <w:rPr>
                <w:rStyle w:val="normaltextrun"/>
                <w:rFonts w:asciiTheme="minorHAnsi" w:hAnsiTheme="minorHAnsi" w:cstheme="minorHAnsi"/>
              </w:rPr>
              <w:tab/>
            </w:r>
            <w:r w:rsidRPr="00E83385">
              <w:rPr>
                <w:rStyle w:val="normaltextrun"/>
                <w:rFonts w:asciiTheme="minorHAnsi" w:hAnsiTheme="minorHAnsi" w:cstheme="minorHAnsi"/>
                <w:color w:val="000000"/>
                <w:sz w:val="18"/>
                <w:szCs w:val="18"/>
              </w:rPr>
              <w:t xml:space="preserve">an operating process for keeping the backup functionality consistent with the primary </w:t>
            </w:r>
            <w:r w:rsidRPr="00E83385">
              <w:rPr>
                <w:rStyle w:val="normaltextrun"/>
                <w:rFonts w:asciiTheme="minorHAnsi" w:hAnsiTheme="minorHAnsi" w:cstheme="minorHAnsi"/>
                <w:b/>
                <w:bCs/>
                <w:color w:val="000000"/>
                <w:sz w:val="18"/>
                <w:szCs w:val="18"/>
              </w:rPr>
              <w:t xml:space="preserve">control </w:t>
            </w:r>
            <w:proofErr w:type="spellStart"/>
            <w:proofErr w:type="gramStart"/>
            <w:r w:rsidRPr="00E83385">
              <w:rPr>
                <w:rStyle w:val="normaltextrun"/>
                <w:rFonts w:asciiTheme="minorHAnsi" w:hAnsiTheme="minorHAnsi" w:cstheme="minorHAnsi"/>
                <w:b/>
                <w:bCs/>
                <w:color w:val="000000"/>
                <w:sz w:val="18"/>
                <w:szCs w:val="18"/>
              </w:rPr>
              <w:t>centre</w:t>
            </w:r>
            <w:proofErr w:type="spellEnd"/>
            <w:r w:rsidRPr="00E83385">
              <w:rPr>
                <w:rStyle w:val="normaltextrun"/>
                <w:rFonts w:asciiTheme="minorHAnsi" w:hAnsiTheme="minorHAnsi" w:cstheme="minorHAnsi"/>
                <w:color w:val="000000"/>
                <w:sz w:val="18"/>
                <w:szCs w:val="18"/>
              </w:rPr>
              <w:t>;</w:t>
            </w:r>
            <w:proofErr w:type="gramEnd"/>
          </w:p>
          <w:p w14:paraId="04044661" w14:textId="62480BD0"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(d)</w:t>
            </w:r>
            <w:r w:rsidRPr="00E83385">
              <w:rPr>
                <w:rStyle w:val="normaltextrun"/>
                <w:rFonts w:asciiTheme="minorHAnsi" w:hAnsiTheme="minorHAnsi" w:cstheme="minorHAnsi"/>
              </w:rPr>
              <w:tab/>
            </w:r>
            <w:r w:rsidRPr="00E83385">
              <w:rPr>
                <w:rStyle w:val="normaltextrun"/>
                <w:rFonts w:asciiTheme="minorHAnsi" w:hAnsiTheme="minorHAnsi" w:cstheme="minorHAnsi"/>
                <w:color w:val="000000"/>
                <w:sz w:val="18"/>
                <w:szCs w:val="18"/>
              </w:rPr>
              <w:t xml:space="preserve">operating procedures, including decision authority, for use in determining when to implement the operating plan for backup </w:t>
            </w:r>
            <w:proofErr w:type="gramStart"/>
            <w:r w:rsidRPr="00E83385">
              <w:rPr>
                <w:rStyle w:val="normaltextrun"/>
                <w:rFonts w:asciiTheme="minorHAnsi" w:hAnsiTheme="minorHAnsi" w:cstheme="minorHAnsi"/>
                <w:color w:val="000000"/>
                <w:sz w:val="18"/>
                <w:szCs w:val="18"/>
              </w:rPr>
              <w:t>functionality;</w:t>
            </w:r>
            <w:proofErr w:type="gramEnd"/>
          </w:p>
          <w:p w14:paraId="330CB7E8" w14:textId="78502C5B"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(e)</w:t>
            </w:r>
            <w:r w:rsidRPr="00E83385">
              <w:rPr>
                <w:rStyle w:val="normaltextrun"/>
                <w:rFonts w:asciiTheme="minorHAnsi" w:hAnsiTheme="minorHAnsi" w:cstheme="minorHAnsi"/>
              </w:rPr>
              <w:tab/>
            </w:r>
            <w:r w:rsidRPr="00E83385">
              <w:rPr>
                <w:rStyle w:val="normaltextrun"/>
                <w:rFonts w:asciiTheme="minorHAnsi" w:hAnsiTheme="minorHAnsi" w:cstheme="minorHAnsi"/>
                <w:color w:val="000000"/>
                <w:sz w:val="18"/>
                <w:szCs w:val="18"/>
              </w:rPr>
              <w:t xml:space="preserve">a transition period between the decision to transfer functionality to the back up </w:t>
            </w:r>
            <w:r w:rsidRPr="00E83385">
              <w:rPr>
                <w:rStyle w:val="normaltextrun"/>
                <w:rFonts w:asciiTheme="minorHAnsi" w:hAnsiTheme="minorHAnsi" w:cstheme="minorHAnsi"/>
                <w:b/>
                <w:bCs/>
                <w:color w:val="000000"/>
                <w:sz w:val="18"/>
                <w:szCs w:val="18"/>
              </w:rPr>
              <w:t xml:space="preserve">control </w:t>
            </w:r>
            <w:proofErr w:type="spellStart"/>
            <w:r w:rsidRPr="00E83385">
              <w:rPr>
                <w:rStyle w:val="normaltextrun"/>
                <w:rFonts w:asciiTheme="minorHAnsi" w:hAnsiTheme="minorHAnsi" w:cstheme="minorHAnsi"/>
                <w:b/>
                <w:bCs/>
                <w:color w:val="000000"/>
                <w:sz w:val="18"/>
                <w:szCs w:val="18"/>
              </w:rPr>
              <w:t>centre</w:t>
            </w:r>
            <w:proofErr w:type="spellEnd"/>
            <w:r w:rsidRPr="00E83385">
              <w:rPr>
                <w:rStyle w:val="normaltextrun"/>
                <w:rFonts w:asciiTheme="minorHAnsi" w:hAnsiTheme="minorHAnsi" w:cstheme="minorHAnsi"/>
                <w:color w:val="000000"/>
                <w:sz w:val="18"/>
                <w:szCs w:val="18"/>
              </w:rPr>
              <w:t xml:space="preserve"> following the loss of primary </w:t>
            </w:r>
            <w:r w:rsidRPr="00E83385">
              <w:rPr>
                <w:rStyle w:val="normaltextrun"/>
                <w:rFonts w:asciiTheme="minorHAnsi" w:hAnsiTheme="minorHAnsi" w:cstheme="minorHAnsi"/>
                <w:b/>
                <w:bCs/>
                <w:color w:val="000000"/>
                <w:sz w:val="18"/>
                <w:szCs w:val="18"/>
              </w:rPr>
              <w:t xml:space="preserve">control </w:t>
            </w:r>
            <w:proofErr w:type="spellStart"/>
            <w:r w:rsidRPr="00E83385">
              <w:rPr>
                <w:rStyle w:val="normaltextrun"/>
                <w:rFonts w:asciiTheme="minorHAnsi" w:hAnsiTheme="minorHAnsi" w:cstheme="minorHAnsi"/>
                <w:b/>
                <w:bCs/>
                <w:color w:val="000000"/>
                <w:sz w:val="18"/>
                <w:szCs w:val="18"/>
              </w:rPr>
              <w:t>centre</w:t>
            </w:r>
            <w:proofErr w:type="spellEnd"/>
            <w:r w:rsidRPr="00E83385">
              <w:rPr>
                <w:rStyle w:val="normaltextrun"/>
                <w:rFonts w:asciiTheme="minorHAnsi" w:hAnsiTheme="minorHAnsi" w:cstheme="minorHAnsi"/>
                <w:color w:val="000000"/>
                <w:sz w:val="18"/>
                <w:szCs w:val="18"/>
              </w:rPr>
              <w:t xml:space="preserve"> functionality and the time to fully implement the backup functionality that is less than or equal to two (2) hours; and</w:t>
            </w:r>
          </w:p>
          <w:p w14:paraId="09F80063" w14:textId="2FD3A379" w:rsidR="00E83385" w:rsidRPr="00E83385" w:rsidRDefault="00E83385" w:rsidP="00E83385">
            <w:pPr>
              <w:pStyle w:val="paragraph"/>
              <w:spacing w:before="60" w:beforeAutospacing="0" w:after="60" w:afterAutospacing="0" w:line="240" w:lineRule="exact"/>
              <w:ind w:left="345" w:hanging="345"/>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(f)</w:t>
            </w:r>
            <w:r w:rsidRPr="00E83385">
              <w:rPr>
                <w:rStyle w:val="normaltextrun"/>
                <w:rFonts w:asciiTheme="minorHAnsi" w:hAnsiTheme="minorHAnsi" w:cstheme="minorHAnsi"/>
                <w:color w:val="000000"/>
                <w:sz w:val="18"/>
                <w:szCs w:val="18"/>
              </w:rPr>
              <w:tab/>
              <w:t xml:space="preserve">an operating process describing the actions to be taken during the transition period between the loss of primary </w:t>
            </w:r>
            <w:r w:rsidRPr="00E83385">
              <w:rPr>
                <w:rStyle w:val="normaltextrun"/>
                <w:rFonts w:asciiTheme="minorHAnsi" w:hAnsiTheme="minorHAnsi" w:cstheme="minorHAnsi"/>
                <w:b/>
                <w:bCs/>
                <w:color w:val="000000"/>
                <w:sz w:val="18"/>
                <w:szCs w:val="18"/>
              </w:rPr>
              <w:t xml:space="preserve">control </w:t>
            </w:r>
            <w:proofErr w:type="spellStart"/>
            <w:r w:rsidRPr="00E83385">
              <w:rPr>
                <w:rStyle w:val="normaltextrun"/>
                <w:rFonts w:asciiTheme="minorHAnsi" w:hAnsiTheme="minorHAnsi" w:cstheme="minorHAnsi"/>
                <w:b/>
                <w:bCs/>
                <w:color w:val="000000"/>
                <w:sz w:val="18"/>
                <w:szCs w:val="18"/>
              </w:rPr>
              <w:t>centre</w:t>
            </w:r>
            <w:proofErr w:type="spellEnd"/>
            <w:r w:rsidRPr="00E83385">
              <w:rPr>
                <w:rStyle w:val="normaltextrun"/>
                <w:rFonts w:asciiTheme="minorHAnsi" w:hAnsiTheme="minorHAnsi" w:cstheme="minorHAnsi"/>
                <w:b/>
                <w:bCs/>
                <w:color w:val="000000"/>
                <w:sz w:val="18"/>
                <w:szCs w:val="18"/>
              </w:rPr>
              <w:t xml:space="preserve"> </w:t>
            </w:r>
            <w:r w:rsidRPr="00E83385">
              <w:rPr>
                <w:rStyle w:val="normaltextrun"/>
                <w:rFonts w:asciiTheme="minorHAnsi" w:hAnsiTheme="minorHAnsi" w:cstheme="minorHAnsi"/>
                <w:color w:val="000000"/>
                <w:sz w:val="18"/>
                <w:szCs w:val="18"/>
              </w:rPr>
              <w:t>functionality and the time to fully implement the backup functionality items identified in requirement R1, part (b). The operating process must include at a minimum:</w:t>
            </w:r>
          </w:p>
          <w:p w14:paraId="0A339AA4" w14:textId="2F5759BC" w:rsidR="00E83385" w:rsidRPr="00E83385" w:rsidRDefault="00E83385" w:rsidP="00E83385">
            <w:pPr>
              <w:pStyle w:val="paragraph"/>
              <w:spacing w:before="60" w:beforeAutospacing="0" w:after="60" w:afterAutospacing="0" w:line="240" w:lineRule="exact"/>
              <w:ind w:left="720" w:hanging="360"/>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w:t>
            </w:r>
            <w:proofErr w:type="spellStart"/>
            <w:r w:rsidRPr="00E83385">
              <w:rPr>
                <w:rStyle w:val="normaltextrun"/>
                <w:rFonts w:asciiTheme="minorHAnsi" w:hAnsiTheme="minorHAnsi" w:cstheme="minorHAnsi"/>
                <w:color w:val="000000"/>
                <w:sz w:val="18"/>
                <w:szCs w:val="18"/>
              </w:rPr>
              <w:t>i</w:t>
            </w:r>
            <w:proofErr w:type="spellEnd"/>
            <w:r w:rsidRPr="00E83385">
              <w:rPr>
                <w:rStyle w:val="normaltextrun"/>
                <w:rFonts w:asciiTheme="minorHAnsi" w:hAnsiTheme="minorHAnsi" w:cstheme="minorHAnsi"/>
                <w:color w:val="000000"/>
                <w:sz w:val="18"/>
                <w:szCs w:val="18"/>
              </w:rPr>
              <w:t>)</w:t>
            </w:r>
            <w:r w:rsidRPr="00E83385">
              <w:rPr>
                <w:rStyle w:val="normaltextrun"/>
                <w:rFonts w:asciiTheme="minorHAnsi" w:hAnsiTheme="minorHAnsi" w:cstheme="minorHAnsi"/>
                <w:color w:val="000000"/>
                <w:sz w:val="18"/>
                <w:szCs w:val="18"/>
              </w:rPr>
              <w:tab/>
            </w:r>
            <w:r w:rsidRPr="00E83385">
              <w:rPr>
                <w:rStyle w:val="normaltextrun"/>
                <w:rFonts w:asciiTheme="minorHAnsi" w:hAnsiTheme="minorHAnsi" w:cstheme="minorHAnsi"/>
                <w:sz w:val="18"/>
                <w:szCs w:val="18"/>
                <w:lang w:val="en-CA"/>
              </w:rPr>
              <w:t xml:space="preserve">a list of all entities to notify when there is a change in operating </w:t>
            </w:r>
            <w:proofErr w:type="gramStart"/>
            <w:r w:rsidRPr="00E83385">
              <w:rPr>
                <w:rStyle w:val="normaltextrun"/>
                <w:rFonts w:asciiTheme="minorHAnsi" w:hAnsiTheme="minorHAnsi" w:cstheme="minorHAnsi"/>
                <w:sz w:val="18"/>
                <w:szCs w:val="18"/>
                <w:lang w:val="en-CA"/>
              </w:rPr>
              <w:t>locations;</w:t>
            </w:r>
            <w:proofErr w:type="gramEnd"/>
          </w:p>
          <w:p w14:paraId="78C0380A" w14:textId="451A4661" w:rsidR="00E83385" w:rsidRPr="00E83385" w:rsidRDefault="00E83385" w:rsidP="00E83385">
            <w:pPr>
              <w:pStyle w:val="paragraph"/>
              <w:spacing w:before="60" w:beforeAutospacing="0" w:after="60" w:afterAutospacing="0" w:line="240" w:lineRule="exact"/>
              <w:ind w:left="720" w:hanging="360"/>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(ii)</w:t>
            </w:r>
            <w:r w:rsidRPr="00E83385">
              <w:rPr>
                <w:rStyle w:val="normaltextrun"/>
                <w:rFonts w:asciiTheme="minorHAnsi" w:hAnsiTheme="minorHAnsi" w:cstheme="minorHAnsi"/>
                <w:color w:val="000000"/>
                <w:sz w:val="18"/>
                <w:szCs w:val="18"/>
              </w:rPr>
              <w:tab/>
              <w:t xml:space="preserve">actions to manage the risk to the </w:t>
            </w:r>
            <w:r w:rsidRPr="00E83385">
              <w:rPr>
                <w:rStyle w:val="normaltextrun"/>
                <w:rFonts w:asciiTheme="minorHAnsi" w:hAnsiTheme="minorHAnsi" w:cstheme="minorHAnsi"/>
                <w:b/>
                <w:bCs/>
                <w:color w:val="000000"/>
                <w:sz w:val="18"/>
                <w:szCs w:val="18"/>
              </w:rPr>
              <w:t xml:space="preserve">bulk electric system </w:t>
            </w:r>
            <w:r w:rsidRPr="00E83385">
              <w:rPr>
                <w:rStyle w:val="normaltextrun"/>
                <w:rFonts w:asciiTheme="minorHAnsi" w:hAnsiTheme="minorHAnsi" w:cstheme="minorHAnsi"/>
                <w:color w:val="000000"/>
                <w:sz w:val="18"/>
                <w:szCs w:val="18"/>
              </w:rPr>
              <w:t>during the transition from primary to backup functionality, as well as during outages of the primary or backup functionality; and</w:t>
            </w:r>
          </w:p>
          <w:p w14:paraId="01B2F614" w14:textId="1C0AE336" w:rsidR="008F7CA6" w:rsidRPr="00E83385" w:rsidRDefault="00E83385" w:rsidP="00E83385">
            <w:pPr>
              <w:pStyle w:val="paragraph"/>
              <w:spacing w:before="60" w:beforeAutospacing="0" w:after="60" w:afterAutospacing="0" w:line="240" w:lineRule="exact"/>
              <w:ind w:left="720" w:hanging="360"/>
              <w:textAlignment w:val="baseline"/>
              <w:rPr>
                <w:rFonts w:asciiTheme="minorHAnsi" w:hAnsiTheme="minorHAnsi" w:cstheme="minorHAnsi"/>
                <w:sz w:val="18"/>
                <w:szCs w:val="18"/>
              </w:rPr>
            </w:pPr>
            <w:r w:rsidRPr="00E83385">
              <w:rPr>
                <w:rStyle w:val="normaltextrun"/>
                <w:rFonts w:asciiTheme="minorHAnsi" w:hAnsiTheme="minorHAnsi" w:cstheme="minorHAnsi"/>
                <w:color w:val="000000"/>
                <w:sz w:val="18"/>
                <w:szCs w:val="18"/>
              </w:rPr>
              <w:t>(iii)</w:t>
            </w:r>
            <w:r w:rsidRPr="00E83385">
              <w:rPr>
                <w:rStyle w:val="normaltextrun"/>
                <w:rFonts w:asciiTheme="minorHAnsi" w:hAnsiTheme="minorHAnsi" w:cstheme="minorHAnsi"/>
                <w:color w:val="000000"/>
                <w:sz w:val="18"/>
                <w:szCs w:val="18"/>
              </w:rPr>
              <w:tab/>
              <w:t>identification of the roles for personnel involved during the initiation and implementation of the operating plan for backup functionality.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2A596780" w:rsidR="00D342D6" w:rsidRPr="00E83385" w:rsidRDefault="00C561B6" w:rsidP="00E83385">
            <w:pPr>
              <w:pStyle w:val="paragraph"/>
              <w:spacing w:before="60" w:beforeAutospacing="0" w:after="60" w:afterAutospacing="0" w:line="240" w:lineRule="exact"/>
              <w:textAlignment w:val="baseline"/>
              <w:rPr>
                <w:rFonts w:asciiTheme="minorHAnsi" w:hAnsiTheme="minorHAnsi" w:cstheme="minorHAnsi"/>
                <w:sz w:val="18"/>
                <w:szCs w:val="18"/>
              </w:rPr>
            </w:pPr>
            <w:r w:rsidRPr="00E83385">
              <w:rPr>
                <w:rFonts w:asciiTheme="minorHAnsi" w:hAnsiTheme="minorHAnsi" w:cstheme="minorHAnsi"/>
                <w:b/>
                <w:bCs/>
                <w:sz w:val="18"/>
                <w:szCs w:val="18"/>
              </w:rPr>
              <w:t>M</w:t>
            </w:r>
            <w:r w:rsidR="00CE4BF8">
              <w:rPr>
                <w:rFonts w:asciiTheme="minorHAnsi" w:hAnsiTheme="minorHAnsi" w:cstheme="minorHAnsi"/>
                <w:b/>
                <w:bCs/>
                <w:sz w:val="18"/>
                <w:szCs w:val="18"/>
              </w:rPr>
              <w:t>R</w:t>
            </w:r>
            <w:r w:rsidRPr="00E83385">
              <w:rPr>
                <w:rFonts w:asciiTheme="minorHAnsi" w:hAnsiTheme="minorHAnsi" w:cstheme="minorHAnsi"/>
                <w:b/>
                <w:bCs/>
                <w:sz w:val="18"/>
                <w:szCs w:val="18"/>
              </w:rPr>
              <w:t>1</w:t>
            </w:r>
            <w:r w:rsidR="00D342D6" w:rsidRPr="00E83385">
              <w:rPr>
                <w:rFonts w:asciiTheme="minorHAnsi" w:hAnsiTheme="minorHAnsi" w:cstheme="minorHAnsi"/>
                <w:b/>
                <w:bCs/>
                <w:sz w:val="18"/>
                <w:szCs w:val="18"/>
              </w:rPr>
              <w:t xml:space="preserve"> </w:t>
            </w:r>
            <w:r w:rsidR="00E83385" w:rsidRPr="00E83385">
              <w:rPr>
                <w:rStyle w:val="normaltextrun"/>
                <w:rFonts w:asciiTheme="minorHAnsi" w:hAnsiTheme="minorHAnsi" w:cstheme="minorHAnsi"/>
                <w:color w:val="000000"/>
                <w:sz w:val="18"/>
                <w:szCs w:val="18"/>
                <w:shd w:val="clear" w:color="auto" w:fill="FFFFFF"/>
              </w:rPr>
              <w:t>Evidence of having a current operating plan for backup functionality as required in requirement R1 exists. Evidence may include, but is not limited to, a dated, current operating plan with specified elements or other equivalent evidence.</w:t>
            </w:r>
          </w:p>
        </w:tc>
      </w:tr>
      <w:tr w:rsidR="00FC39F3" w14:paraId="6720E3B2" w14:textId="77777777" w:rsidTr="00674992">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8F7CA6" w:rsidRPr="00E83385" w14:paraId="7BCFDCCB" w14:textId="77777777" w:rsidTr="007814A0">
        <w:trPr>
          <w:trHeight w:val="943"/>
        </w:trPr>
        <w:tc>
          <w:tcPr>
            <w:tcW w:w="961" w:type="pct"/>
            <w:tcBorders>
              <w:top w:val="single" w:sz="8" w:space="0" w:color="00477F"/>
              <w:left w:val="single" w:sz="4" w:space="0" w:color="auto"/>
              <w:right w:val="single" w:sz="8" w:space="0" w:color="00407A"/>
            </w:tcBorders>
          </w:tcPr>
          <w:p w14:paraId="0C384D1F" w14:textId="77777777" w:rsidR="008F7CA6" w:rsidRPr="00E83385" w:rsidRDefault="008F7CA6" w:rsidP="008F7CA6">
            <w:pPr>
              <w:pStyle w:val="RSAWAssessmentArea"/>
              <w:ind w:left="341" w:hanging="341"/>
              <w:rPr>
                <w:rFonts w:asciiTheme="minorHAnsi" w:hAnsiTheme="minorHAnsi" w:cstheme="minorHAnsi"/>
                <w:szCs w:val="18"/>
              </w:rPr>
            </w:pPr>
            <w:r w:rsidRPr="00E83385">
              <w:rPr>
                <w:rFonts w:asciiTheme="minorHAnsi" w:hAnsiTheme="minorHAnsi" w:cstheme="minorHAnsi"/>
                <w:b/>
                <w:bCs/>
                <w:szCs w:val="18"/>
              </w:rPr>
              <w:t>AR1</w:t>
            </w:r>
            <w:r w:rsidRPr="00E83385">
              <w:rPr>
                <w:rFonts w:asciiTheme="minorHAnsi" w:hAnsiTheme="minorHAnsi" w:cstheme="minorHAnsi"/>
                <w:szCs w:val="18"/>
              </w:rPr>
              <w:t xml:space="preserve"> Please provide:</w:t>
            </w:r>
          </w:p>
          <w:p w14:paraId="3CCE2624" w14:textId="0F884E34" w:rsidR="008F7CA6" w:rsidRPr="00E83385" w:rsidRDefault="00E83385" w:rsidP="006825C2">
            <w:pPr>
              <w:pStyle w:val="RSAWAssessmentArea"/>
              <w:numPr>
                <w:ilvl w:val="0"/>
                <w:numId w:val="13"/>
              </w:numPr>
              <w:ind w:left="341" w:hanging="341"/>
              <w:rPr>
                <w:rFonts w:asciiTheme="minorHAnsi" w:hAnsiTheme="minorHAnsi" w:cstheme="minorHAnsi"/>
                <w:szCs w:val="18"/>
              </w:rPr>
            </w:pPr>
            <w:r w:rsidRPr="00E83385">
              <w:rPr>
                <w:rStyle w:val="normaltextrun"/>
                <w:rFonts w:asciiTheme="minorHAnsi" w:hAnsiTheme="minorHAnsi" w:cstheme="minorHAnsi"/>
                <w:color w:val="000000"/>
                <w:szCs w:val="18"/>
                <w:shd w:val="clear" w:color="auto" w:fill="FFFFFF"/>
              </w:rPr>
              <w:t>the operating plan pertaining to the requirement R1; and</w:t>
            </w:r>
          </w:p>
        </w:tc>
        <w:tc>
          <w:tcPr>
            <w:tcW w:w="756" w:type="pct"/>
            <w:tcBorders>
              <w:top w:val="single" w:sz="8" w:space="0" w:color="00477F"/>
              <w:left w:val="single" w:sz="8" w:space="0" w:color="00407A"/>
              <w:bottom w:val="single" w:sz="4" w:space="0" w:color="auto"/>
              <w:right w:val="single" w:sz="8" w:space="0" w:color="00407A"/>
            </w:tcBorders>
          </w:tcPr>
          <w:p w14:paraId="4B99F9BD" w14:textId="61F3953E" w:rsidR="008F7CA6" w:rsidRPr="00E83385" w:rsidRDefault="008F7CA6" w:rsidP="008F7CA6">
            <w:pPr>
              <w:pStyle w:val="RSAWRequirementMeasure"/>
              <w:rPr>
                <w:rFonts w:asciiTheme="minorHAnsi" w:hAnsiTheme="minorHAnsi" w:cstheme="minorHAnsi"/>
                <w:szCs w:val="18"/>
              </w:rPr>
            </w:pPr>
            <w:r w:rsidRPr="00E83385">
              <w:rPr>
                <w:rFonts w:asciiTheme="minorHAnsi" w:hAnsiTheme="minorHAnsi" w:cstheme="minorHAnsi"/>
                <w:szCs w:val="18"/>
              </w:rPr>
              <w:t>Provide descriptions for AR1 (</w:t>
            </w:r>
            <w:proofErr w:type="spellStart"/>
            <w:r w:rsidRPr="00E83385">
              <w:rPr>
                <w:rFonts w:asciiTheme="minorHAnsi" w:hAnsiTheme="minorHAnsi" w:cstheme="minorHAnsi"/>
                <w:szCs w:val="18"/>
              </w:rPr>
              <w:t>i</w:t>
            </w:r>
            <w:proofErr w:type="spellEnd"/>
            <w:r w:rsidRPr="00E83385">
              <w:rPr>
                <w:rFonts w:asciiTheme="minorHAnsi" w:hAnsiTheme="minorHAnsi" w:cstheme="minorHAnsi"/>
                <w:szCs w:val="18"/>
              </w:rPr>
              <w:t>) submitted evidence:</w:t>
            </w:r>
          </w:p>
        </w:tc>
        <w:tc>
          <w:tcPr>
            <w:tcW w:w="756" w:type="pct"/>
            <w:tcBorders>
              <w:top w:val="single" w:sz="8" w:space="0" w:color="00477F"/>
              <w:left w:val="single" w:sz="8" w:space="0" w:color="00407A"/>
              <w:bottom w:val="single" w:sz="4" w:space="0" w:color="auto"/>
              <w:right w:val="nil"/>
            </w:tcBorders>
          </w:tcPr>
          <w:p w14:paraId="6D0E9D27" w14:textId="47341096" w:rsidR="008F7CA6" w:rsidRPr="00E83385" w:rsidRDefault="008F7CA6" w:rsidP="008F7CA6">
            <w:pPr>
              <w:pStyle w:val="RSAWAssessmentArea"/>
              <w:rPr>
                <w:rFonts w:asciiTheme="minorHAnsi" w:hAnsiTheme="minorHAnsi" w:cstheme="minorHAnsi"/>
                <w:szCs w:val="18"/>
              </w:rPr>
            </w:pPr>
            <w:r w:rsidRPr="00E83385">
              <w:rPr>
                <w:rFonts w:asciiTheme="minorHAnsi" w:hAnsiTheme="minorHAnsi" w:cstheme="minorHAnsi"/>
                <w:szCs w:val="18"/>
              </w:rPr>
              <w:t>Embed or relative link to evidence:</w:t>
            </w:r>
          </w:p>
        </w:tc>
        <w:tc>
          <w:tcPr>
            <w:tcW w:w="900" w:type="pct"/>
            <w:tcBorders>
              <w:top w:val="single" w:sz="8" w:space="0" w:color="00477F"/>
              <w:left w:val="single" w:sz="8" w:space="0" w:color="00407A"/>
              <w:bottom w:val="single" w:sz="4" w:space="0" w:color="auto"/>
              <w:right w:val="nil"/>
            </w:tcBorders>
          </w:tcPr>
          <w:p w14:paraId="64AFC4AC" w14:textId="55B0EE97" w:rsidR="008F7CA6" w:rsidRPr="00E83385" w:rsidRDefault="00E83385" w:rsidP="008F7CA6">
            <w:pPr>
              <w:pStyle w:val="paragraph"/>
              <w:spacing w:before="0" w:beforeAutospacing="0" w:after="0" w:afterAutospacing="0"/>
              <w:textAlignment w:val="baseline"/>
              <w:divId w:val="527110328"/>
              <w:rPr>
                <w:rFonts w:asciiTheme="minorHAnsi" w:hAnsiTheme="minorHAnsi" w:cstheme="minorHAnsi"/>
                <w:sz w:val="18"/>
                <w:szCs w:val="18"/>
              </w:rPr>
            </w:pPr>
            <w:r w:rsidRPr="00E83385">
              <w:rPr>
                <w:rStyle w:val="normaltextrun"/>
                <w:rFonts w:asciiTheme="minorHAnsi" w:hAnsiTheme="minorHAnsi" w:cstheme="minorHAnsi"/>
                <w:color w:val="000000"/>
                <w:sz w:val="18"/>
                <w:szCs w:val="18"/>
                <w:shd w:val="clear" w:color="auto" w:fill="FFFFFF"/>
                <w:lang w:val="en-CA"/>
              </w:rPr>
              <w:t>Review the AR1(</w:t>
            </w:r>
            <w:proofErr w:type="spellStart"/>
            <w:r w:rsidRPr="00E83385">
              <w:rPr>
                <w:rStyle w:val="normaltextrun"/>
                <w:rFonts w:asciiTheme="minorHAnsi" w:hAnsiTheme="minorHAnsi" w:cstheme="minorHAnsi"/>
                <w:color w:val="000000"/>
                <w:sz w:val="18"/>
                <w:szCs w:val="18"/>
                <w:shd w:val="clear" w:color="auto" w:fill="FFFFFF"/>
                <w:lang w:val="en-CA"/>
              </w:rPr>
              <w:t>i</w:t>
            </w:r>
            <w:proofErr w:type="spellEnd"/>
            <w:r w:rsidRPr="00E83385">
              <w:rPr>
                <w:rStyle w:val="normaltextrun"/>
                <w:rFonts w:asciiTheme="minorHAnsi" w:hAnsiTheme="minorHAnsi" w:cstheme="minorHAnsi"/>
                <w:color w:val="000000"/>
                <w:sz w:val="18"/>
                <w:szCs w:val="18"/>
                <w:shd w:val="clear" w:color="auto" w:fill="FFFFFF"/>
                <w:lang w:val="en-CA"/>
              </w:rPr>
              <w:t xml:space="preserve">) provided operating plan to determine whether it is current and it describes the </w:t>
            </w:r>
            <w:proofErr w:type="gramStart"/>
            <w:r w:rsidRPr="00E83385">
              <w:rPr>
                <w:rStyle w:val="normaltextrun"/>
                <w:rFonts w:asciiTheme="minorHAnsi" w:hAnsiTheme="minorHAnsi" w:cstheme="minorHAnsi"/>
                <w:color w:val="000000"/>
                <w:sz w:val="18"/>
                <w:szCs w:val="18"/>
                <w:shd w:val="clear" w:color="auto" w:fill="FFFFFF"/>
                <w:lang w:val="en-CA"/>
              </w:rPr>
              <w:t>manner in which</w:t>
            </w:r>
            <w:proofErr w:type="gramEnd"/>
            <w:r w:rsidRPr="00E83385">
              <w:rPr>
                <w:rStyle w:val="normaltextrun"/>
                <w:rFonts w:asciiTheme="minorHAnsi" w:hAnsiTheme="minorHAnsi" w:cstheme="minorHAnsi"/>
                <w:color w:val="000000"/>
                <w:sz w:val="18"/>
                <w:szCs w:val="18"/>
                <w:shd w:val="clear" w:color="auto" w:fill="FFFFFF"/>
                <w:lang w:val="en-CA"/>
              </w:rPr>
              <w:t xml:space="preserve"> the entity continues to meet its functional obligations with regard to the reliable operations of the </w:t>
            </w:r>
            <w:r w:rsidRPr="00E83385">
              <w:rPr>
                <w:rStyle w:val="normaltextrun"/>
                <w:rFonts w:asciiTheme="minorHAnsi" w:hAnsiTheme="minorHAnsi" w:cstheme="minorHAnsi"/>
                <w:b/>
                <w:bCs/>
                <w:color w:val="000000"/>
                <w:sz w:val="18"/>
                <w:szCs w:val="18"/>
                <w:shd w:val="clear" w:color="auto" w:fill="FFFFFF"/>
                <w:lang w:val="en-CA"/>
              </w:rPr>
              <w:t>bulk electric system</w:t>
            </w:r>
            <w:r w:rsidRPr="00E83385">
              <w:rPr>
                <w:rStyle w:val="normaltextrun"/>
                <w:rFonts w:asciiTheme="minorHAnsi" w:hAnsiTheme="minorHAnsi" w:cstheme="minorHAnsi"/>
                <w:color w:val="000000"/>
                <w:sz w:val="18"/>
                <w:szCs w:val="18"/>
                <w:shd w:val="clear" w:color="auto" w:fill="FFFFFF"/>
                <w:lang w:val="en-CA"/>
              </w:rPr>
              <w:t xml:space="preserve"> in the event that its primary </w:t>
            </w:r>
            <w:r w:rsidRPr="00E83385">
              <w:rPr>
                <w:rStyle w:val="normaltextrun"/>
                <w:rFonts w:asciiTheme="minorHAnsi" w:hAnsiTheme="minorHAnsi" w:cstheme="minorHAnsi"/>
                <w:b/>
                <w:bCs/>
                <w:color w:val="000000"/>
                <w:sz w:val="18"/>
                <w:szCs w:val="18"/>
                <w:shd w:val="clear" w:color="auto" w:fill="FFFFFF"/>
                <w:lang w:val="en-CA"/>
              </w:rPr>
              <w:t>control centre</w:t>
            </w:r>
            <w:r w:rsidRPr="00E83385">
              <w:rPr>
                <w:rStyle w:val="normaltextrun"/>
                <w:rFonts w:asciiTheme="minorHAnsi" w:hAnsiTheme="minorHAnsi" w:cstheme="minorHAnsi"/>
                <w:color w:val="000000"/>
                <w:sz w:val="18"/>
                <w:szCs w:val="18"/>
                <w:shd w:val="clear" w:color="auto" w:fill="FFFFFF"/>
                <w:lang w:val="en-CA"/>
              </w:rPr>
              <w:t xml:space="preserve"> functionality is lost.</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8F7CA6" w:rsidRPr="00E83385" w:rsidRDefault="008F7CA6" w:rsidP="008F7CA6">
            <w:pPr>
              <w:pStyle w:val="RSAWAssessmentArea"/>
              <w:rPr>
                <w:rFonts w:asciiTheme="minorHAnsi" w:hAnsiTheme="minorHAnsi" w:cstheme="minorHAnsi"/>
                <w:szCs w:val="18"/>
              </w:rPr>
            </w:pPr>
            <w:r w:rsidRPr="00E83385">
              <w:rPr>
                <w:rFonts w:asciiTheme="minorHAnsi" w:hAnsiTheme="minorHAnsi" w:cstheme="minorHAnsi"/>
                <w:szCs w:val="18"/>
              </w:rPr>
              <w:t>For AESO use only</w:t>
            </w:r>
          </w:p>
          <w:p w14:paraId="42D83757" w14:textId="7F60A656" w:rsidR="008F7CA6" w:rsidRPr="00E83385" w:rsidRDefault="008F7CA6" w:rsidP="008F7CA6">
            <w:pPr>
              <w:pStyle w:val="RSAWAssessmentArea"/>
              <w:rPr>
                <w:rFonts w:asciiTheme="minorHAnsi" w:hAnsiTheme="minorHAnsi" w:cstheme="minorHAnsi"/>
                <w:szCs w:val="18"/>
              </w:rPr>
            </w:pPr>
          </w:p>
        </w:tc>
      </w:tr>
      <w:tr w:rsidR="008F7CA6" w:rsidRPr="00E83385" w14:paraId="203907BD" w14:textId="77777777" w:rsidTr="00F257AF">
        <w:trPr>
          <w:trHeight w:val="952"/>
        </w:trPr>
        <w:tc>
          <w:tcPr>
            <w:tcW w:w="961" w:type="pct"/>
            <w:tcBorders>
              <w:top w:val="single" w:sz="8" w:space="0" w:color="00477F"/>
              <w:left w:val="single" w:sz="4" w:space="0" w:color="auto"/>
              <w:bottom w:val="single" w:sz="4" w:space="0" w:color="auto"/>
              <w:right w:val="single" w:sz="8" w:space="0" w:color="00407A"/>
            </w:tcBorders>
          </w:tcPr>
          <w:p w14:paraId="71C8E0E9" w14:textId="526B0DE4" w:rsidR="008F7CA6" w:rsidRPr="009205FB" w:rsidRDefault="00E83385" w:rsidP="006825C2">
            <w:pPr>
              <w:pStyle w:val="RSAWAssessmentArea"/>
              <w:numPr>
                <w:ilvl w:val="0"/>
                <w:numId w:val="13"/>
              </w:numPr>
              <w:ind w:left="341" w:hanging="341"/>
              <w:rPr>
                <w:rStyle w:val="normaltextrun"/>
                <w:rFonts w:asciiTheme="minorHAnsi" w:hAnsiTheme="minorHAnsi" w:cstheme="minorHAnsi"/>
                <w:szCs w:val="18"/>
              </w:rPr>
            </w:pPr>
            <w:r w:rsidRPr="00E83385">
              <w:rPr>
                <w:rStyle w:val="normaltextrun"/>
                <w:rFonts w:asciiTheme="minorHAnsi" w:hAnsiTheme="minorHAnsi" w:cstheme="minorHAnsi"/>
                <w:color w:val="000000"/>
                <w:szCs w:val="18"/>
                <w:shd w:val="clear" w:color="auto" w:fill="FFFFFF"/>
              </w:rPr>
              <w:t>specific references to the AR1(</w:t>
            </w:r>
            <w:proofErr w:type="spellStart"/>
            <w:r w:rsidRPr="00E83385">
              <w:rPr>
                <w:rStyle w:val="normaltextrun"/>
                <w:rFonts w:asciiTheme="minorHAnsi" w:hAnsiTheme="minorHAnsi" w:cstheme="minorHAnsi"/>
                <w:color w:val="000000"/>
                <w:szCs w:val="18"/>
                <w:shd w:val="clear" w:color="auto" w:fill="FFFFFF"/>
              </w:rPr>
              <w:t>i</w:t>
            </w:r>
            <w:proofErr w:type="spellEnd"/>
            <w:r w:rsidRPr="00E83385">
              <w:rPr>
                <w:rStyle w:val="normaltextrun"/>
                <w:rFonts w:asciiTheme="minorHAnsi" w:hAnsiTheme="minorHAnsi" w:cstheme="minorHAnsi"/>
                <w:color w:val="000000"/>
                <w:szCs w:val="18"/>
                <w:shd w:val="clear" w:color="auto" w:fill="FFFFFF"/>
              </w:rPr>
              <w:t xml:space="preserve">) provided operating plan indicating the sections corresponding to each of the R1(a) through R1(f) parts of the requirement </w:t>
            </w:r>
            <w:proofErr w:type="gramStart"/>
            <w:r w:rsidRPr="00E83385">
              <w:rPr>
                <w:rStyle w:val="normaltextrun"/>
                <w:rFonts w:asciiTheme="minorHAnsi" w:hAnsiTheme="minorHAnsi" w:cstheme="minorHAnsi"/>
                <w:color w:val="000000"/>
                <w:szCs w:val="18"/>
                <w:shd w:val="clear" w:color="auto" w:fill="FFFFFF"/>
              </w:rPr>
              <w:t>R1;</w:t>
            </w:r>
            <w:proofErr w:type="gramEnd"/>
          </w:p>
          <w:p w14:paraId="7000C216" w14:textId="77777777" w:rsidR="009205FB" w:rsidRPr="009205FB" w:rsidRDefault="009205FB" w:rsidP="009205FB">
            <w:pPr>
              <w:pStyle w:val="RSAWAssessmentArea"/>
              <w:rPr>
                <w:rStyle w:val="normaltextrun"/>
                <w:rFonts w:asciiTheme="minorHAnsi" w:hAnsiTheme="minorHAnsi" w:cstheme="minorHAnsi"/>
                <w:szCs w:val="18"/>
              </w:rPr>
            </w:pPr>
          </w:p>
          <w:tbl>
            <w:tblPr>
              <w:tblW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90"/>
              <w:gridCol w:w="2040"/>
              <w:gridCol w:w="990"/>
            </w:tblGrid>
            <w:tr w:rsidR="009205FB" w:rsidRPr="004E7C66" w14:paraId="46483285"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269423B"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B1EA760"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b/>
                      <w:bCs/>
                      <w:sz w:val="18"/>
                      <w:szCs w:val="18"/>
                      <w:lang w:val="en-CA"/>
                    </w:rPr>
                    <w:t>Section/Paragraph</w:t>
                  </w: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207F4D4"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b/>
                      <w:bCs/>
                      <w:sz w:val="18"/>
                      <w:szCs w:val="18"/>
                      <w:lang w:val="en-CA"/>
                    </w:rPr>
                    <w:t>Page(s)</w:t>
                  </w:r>
                  <w:r w:rsidRPr="004E7C66">
                    <w:rPr>
                      <w:rFonts w:asciiTheme="minorHAnsi" w:hAnsiTheme="minorHAnsi" w:cstheme="minorHAnsi"/>
                      <w:sz w:val="18"/>
                      <w:szCs w:val="18"/>
                    </w:rPr>
                    <w:t> </w:t>
                  </w:r>
                </w:p>
              </w:tc>
            </w:tr>
            <w:tr w:rsidR="009205FB" w:rsidRPr="004E7C66" w14:paraId="40219A0D"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AC6F96C"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R1(a)</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E5B8DA9"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95655AD"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1DECE83B"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41FB425"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w:t>
                  </w:r>
                  <w:proofErr w:type="spellStart"/>
                  <w:r w:rsidRPr="004E7C66">
                    <w:rPr>
                      <w:rFonts w:asciiTheme="minorHAnsi" w:hAnsiTheme="minorHAnsi" w:cstheme="minorHAnsi"/>
                      <w:sz w:val="18"/>
                      <w:szCs w:val="18"/>
                      <w:lang w:val="en-CA"/>
                    </w:rPr>
                    <w:t>i</w:t>
                  </w:r>
                  <w:proofErr w:type="spellEnd"/>
                  <w:r w:rsidRPr="004E7C66">
                    <w:rPr>
                      <w:rFonts w:asciiTheme="minorHAnsi" w:hAnsiTheme="minorHAnsi" w:cstheme="minorHAnsi"/>
                      <w:sz w:val="18"/>
                      <w:szCs w:val="18"/>
                      <w:lang w:val="en-CA"/>
                    </w:rPr>
                    <w:t>)</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F4EDDF6"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FA5FD21"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7622AB1B"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495E20C"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R1(b)(ii)</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50DAC3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893B8BB"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04753DE1"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B0B2E76"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R1(b)(iii)</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7021DE3"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741701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48867445"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0D3A453"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R1(b)(iv)</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253D7D8"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58C758E"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4AB28962"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92750EF"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lastRenderedPageBreak/>
                    <w:t>R1(b)(v)</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458C0CF"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BE992D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326B3FB7"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E4D619F"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R1(c)</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9A6F59E"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529749B"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32A967FE"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7782E6A"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R1(d)</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89977AB"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290A8D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56B5CDE7"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8073DBD"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R1(e)</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8D8338F"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93EBBC1"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1E335BC7"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7A8FB40"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R1(f)(</w:t>
                  </w:r>
                  <w:proofErr w:type="spellStart"/>
                  <w:r w:rsidRPr="004E7C66">
                    <w:rPr>
                      <w:rFonts w:asciiTheme="minorHAnsi" w:hAnsiTheme="minorHAnsi" w:cstheme="minorHAnsi"/>
                      <w:sz w:val="18"/>
                      <w:szCs w:val="18"/>
                      <w:lang w:val="en-CA"/>
                    </w:rPr>
                    <w:t>i</w:t>
                  </w:r>
                  <w:proofErr w:type="spellEnd"/>
                  <w:r w:rsidRPr="004E7C66">
                    <w:rPr>
                      <w:rFonts w:asciiTheme="minorHAnsi" w:hAnsiTheme="minorHAnsi" w:cstheme="minorHAnsi"/>
                      <w:sz w:val="18"/>
                      <w:szCs w:val="18"/>
                      <w:lang w:val="en-CA"/>
                    </w:rPr>
                    <w:t>)</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8BB820B"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C78B7E3"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6CAA5C8D"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354B2BE"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R1(f)(ii)</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359E78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3B1340D1"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r w:rsidR="009205FB" w:rsidRPr="004E7C66" w14:paraId="500DC7B3" w14:textId="77777777" w:rsidTr="00CE682E">
              <w:trPr>
                <w:trHeight w:val="270"/>
              </w:trPr>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EAD8A20"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R1(f)(iii)</w:t>
                  </w:r>
                  <w:r w:rsidRPr="004E7C66">
                    <w:rPr>
                      <w:rFonts w:asciiTheme="minorHAnsi" w:hAnsiTheme="minorHAnsi" w:cstheme="minorHAnsi"/>
                      <w:sz w:val="18"/>
                      <w:szCs w:val="18"/>
                    </w:rPr>
                    <w:t> </w:t>
                  </w:r>
                </w:p>
              </w:tc>
              <w:tc>
                <w:tcPr>
                  <w:tcW w:w="204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298E609"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c>
                <w:tcPr>
                  <w:tcW w:w="99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EBDBD22"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rPr>
                    <w:t> </w:t>
                  </w:r>
                </w:p>
              </w:tc>
            </w:tr>
          </w:tbl>
          <w:p w14:paraId="607FB9CB" w14:textId="61C58695" w:rsidR="009205FB" w:rsidRPr="00E83385" w:rsidRDefault="009205FB" w:rsidP="009205FB">
            <w:pPr>
              <w:pStyle w:val="RSAWAssessmentArea"/>
              <w:rPr>
                <w:rFonts w:asciiTheme="minorHAnsi" w:hAnsiTheme="minorHAnsi" w:cstheme="minorHAnsi"/>
                <w:szCs w:val="18"/>
              </w:rPr>
            </w:pPr>
          </w:p>
        </w:tc>
        <w:tc>
          <w:tcPr>
            <w:tcW w:w="756" w:type="pct"/>
            <w:tcBorders>
              <w:top w:val="single" w:sz="8" w:space="0" w:color="00477F"/>
              <w:left w:val="single" w:sz="8" w:space="0" w:color="00407A"/>
              <w:bottom w:val="single" w:sz="4" w:space="0" w:color="auto"/>
              <w:right w:val="single" w:sz="8" w:space="0" w:color="00407A"/>
            </w:tcBorders>
          </w:tcPr>
          <w:p w14:paraId="1F07878D" w14:textId="77777777" w:rsidR="008F7CA6" w:rsidRPr="00E83385" w:rsidRDefault="008F7CA6" w:rsidP="00F257AF">
            <w:pPr>
              <w:pStyle w:val="RSAWAssessmentArea"/>
              <w:rPr>
                <w:rFonts w:asciiTheme="minorHAnsi" w:hAnsiTheme="minorHAnsi" w:cstheme="minorHAnsi"/>
                <w:szCs w:val="18"/>
              </w:rPr>
            </w:pPr>
            <w:r w:rsidRPr="00E83385">
              <w:rPr>
                <w:rFonts w:asciiTheme="minorHAnsi" w:hAnsiTheme="minorHAnsi" w:cstheme="minorHAnsi"/>
                <w:szCs w:val="18"/>
              </w:rPr>
              <w:lastRenderedPageBreak/>
              <w:t>Provide descriptions for AR1 (ii) submitted evidence:</w:t>
            </w:r>
          </w:p>
        </w:tc>
        <w:tc>
          <w:tcPr>
            <w:tcW w:w="756" w:type="pct"/>
            <w:tcBorders>
              <w:top w:val="single" w:sz="8" w:space="0" w:color="00477F"/>
              <w:left w:val="single" w:sz="8" w:space="0" w:color="00407A"/>
              <w:bottom w:val="single" w:sz="4" w:space="0" w:color="auto"/>
              <w:right w:val="nil"/>
            </w:tcBorders>
          </w:tcPr>
          <w:p w14:paraId="7EE7E7CA" w14:textId="77777777" w:rsidR="008F7CA6" w:rsidRPr="00E83385" w:rsidRDefault="008F7CA6" w:rsidP="00F257AF">
            <w:pPr>
              <w:pStyle w:val="RSAWAssessmentArea"/>
              <w:rPr>
                <w:rFonts w:asciiTheme="minorHAnsi" w:hAnsiTheme="minorHAnsi" w:cstheme="minorHAnsi"/>
                <w:szCs w:val="18"/>
              </w:rPr>
            </w:pPr>
            <w:r w:rsidRPr="00E83385">
              <w:rPr>
                <w:rFonts w:asciiTheme="minorHAnsi" w:hAnsiTheme="minorHAnsi" w:cstheme="minorHAnsi"/>
                <w:szCs w:val="18"/>
              </w:rPr>
              <w:t>Embed or relative link to evidence:</w:t>
            </w:r>
          </w:p>
        </w:tc>
        <w:tc>
          <w:tcPr>
            <w:tcW w:w="900" w:type="pct"/>
            <w:tcBorders>
              <w:top w:val="single" w:sz="8" w:space="0" w:color="00477F"/>
              <w:left w:val="single" w:sz="8" w:space="0" w:color="00407A"/>
              <w:bottom w:val="single" w:sz="4" w:space="0" w:color="auto"/>
              <w:right w:val="nil"/>
            </w:tcBorders>
          </w:tcPr>
          <w:p w14:paraId="46346A69" w14:textId="77777777" w:rsidR="009205FB" w:rsidRDefault="00E83385" w:rsidP="009205FB">
            <w:pPr>
              <w:pStyle w:val="paragraph"/>
              <w:spacing w:before="0" w:beforeAutospacing="0" w:after="0" w:afterAutospacing="0"/>
              <w:textAlignment w:val="baseline"/>
              <w:rPr>
                <w:rStyle w:val="normaltextrun"/>
                <w:rFonts w:asciiTheme="minorHAnsi" w:hAnsiTheme="minorHAnsi" w:cstheme="minorHAnsi"/>
                <w:color w:val="000000"/>
                <w:sz w:val="18"/>
                <w:szCs w:val="18"/>
                <w:shd w:val="clear" w:color="auto" w:fill="FFFFFF"/>
                <w:lang w:val="en-CA"/>
              </w:rPr>
            </w:pPr>
            <w:r w:rsidRPr="00E83385">
              <w:rPr>
                <w:rStyle w:val="normaltextrun"/>
                <w:rFonts w:asciiTheme="minorHAnsi" w:hAnsiTheme="minorHAnsi" w:cstheme="minorHAnsi"/>
                <w:color w:val="000000"/>
                <w:sz w:val="18"/>
                <w:szCs w:val="18"/>
                <w:shd w:val="clear" w:color="auto" w:fill="FFFFFF"/>
                <w:lang w:val="en-CA"/>
              </w:rPr>
              <w:t>Review the AR1(ii) provided operating plan to determine whether it included the R1(a) through R1(f) specified information.</w:t>
            </w:r>
          </w:p>
          <w:p w14:paraId="4058296C" w14:textId="77777777" w:rsidR="009205FB" w:rsidRDefault="009205FB" w:rsidP="009205FB">
            <w:pPr>
              <w:pStyle w:val="paragraph"/>
              <w:spacing w:before="0" w:beforeAutospacing="0" w:after="0" w:afterAutospacing="0"/>
              <w:textAlignment w:val="baseline"/>
              <w:rPr>
                <w:rFonts w:asciiTheme="minorHAnsi" w:hAnsiTheme="minorHAnsi" w:cstheme="minorHAnsi"/>
                <w:sz w:val="18"/>
                <w:szCs w:val="18"/>
              </w:rPr>
            </w:pPr>
          </w:p>
          <w:tbl>
            <w:tblPr>
              <w:tblW w:w="3487"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967"/>
              <w:gridCol w:w="450"/>
              <w:gridCol w:w="2070"/>
            </w:tblGrid>
            <w:tr w:rsidR="009205FB" w:rsidRPr="009938AB" w14:paraId="11394D39"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tcPr>
                <w:p w14:paraId="1139EF80"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b/>
                      <w:bCs/>
                      <w:sz w:val="18"/>
                      <w:szCs w:val="18"/>
                      <w:lang w:val="en-CA"/>
                    </w:rPr>
                  </w:pP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F7B5CB7"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b/>
                      <w:bCs/>
                      <w:sz w:val="18"/>
                      <w:szCs w:val="18"/>
                      <w:lang w:val="en-CA"/>
                    </w:rPr>
                    <w:t>Y/N</w:t>
                  </w: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AA0ADD3"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b/>
                      <w:bCs/>
                      <w:sz w:val="18"/>
                      <w:szCs w:val="18"/>
                      <w:lang w:val="en-CA"/>
                    </w:rPr>
                    <w:t>Comments</w:t>
                  </w:r>
                  <w:r w:rsidRPr="009938AB">
                    <w:rPr>
                      <w:rFonts w:asciiTheme="minorHAnsi" w:hAnsiTheme="minorHAnsi" w:cstheme="minorHAnsi"/>
                      <w:sz w:val="18"/>
                      <w:szCs w:val="18"/>
                    </w:rPr>
                    <w:t> </w:t>
                  </w:r>
                </w:p>
              </w:tc>
            </w:tr>
            <w:tr w:rsidR="009205FB" w:rsidRPr="009938AB" w14:paraId="04D99489"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5E5447D1"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R1(a)</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253FB09"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AD26781"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49F82A31"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2A2408FD"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w:t>
                  </w:r>
                  <w:proofErr w:type="spellStart"/>
                  <w:r w:rsidRPr="004E7C66">
                    <w:rPr>
                      <w:rFonts w:asciiTheme="minorHAnsi" w:hAnsiTheme="minorHAnsi" w:cstheme="minorHAnsi"/>
                      <w:sz w:val="18"/>
                      <w:szCs w:val="18"/>
                      <w:lang w:val="en-CA"/>
                    </w:rPr>
                    <w:t>i</w:t>
                  </w:r>
                  <w:proofErr w:type="spellEnd"/>
                  <w:r w:rsidRPr="004E7C66">
                    <w:rPr>
                      <w:rFonts w:asciiTheme="minorHAnsi" w:hAnsiTheme="minorHAnsi" w:cstheme="minorHAnsi"/>
                      <w:sz w:val="18"/>
                      <w:szCs w:val="18"/>
                      <w:lang w:val="en-CA"/>
                    </w:rPr>
                    <w:t>)</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37994BF"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A4C3E20"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3F1E5E94"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5077681A"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R1(b)(ii)</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0FE1802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8FEB97A"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3EFE3FB4"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0B1F24C4"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R1(b)(iii)</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4D2343E"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F2AFB79"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69D80B31"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3ADEA1B3"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R1(b)(iv)</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09EE2A8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0E2DA29"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222A4051"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20324EC3"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R1(b)(v)</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45046143"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41419AF"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6FAE5205"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49F232ED"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lastRenderedPageBreak/>
                    <w:t>R1(c)</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B987D38"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408C65A"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1E71A3C0"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0D8D762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R1(d)</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06FAF5EA"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64B8BE83"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36938A81"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08A3AF68"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R1(e)</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0A8CD42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57B42F9D"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40131A29"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553542FD"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R1(f)(</w:t>
                  </w:r>
                  <w:proofErr w:type="spellStart"/>
                  <w:r w:rsidRPr="004E7C66">
                    <w:rPr>
                      <w:rFonts w:asciiTheme="minorHAnsi" w:hAnsiTheme="minorHAnsi" w:cstheme="minorHAnsi"/>
                      <w:sz w:val="18"/>
                      <w:szCs w:val="18"/>
                      <w:lang w:val="en-CA"/>
                    </w:rPr>
                    <w:t>i</w:t>
                  </w:r>
                  <w:proofErr w:type="spellEnd"/>
                  <w:r w:rsidRPr="004E7C66">
                    <w:rPr>
                      <w:rFonts w:asciiTheme="minorHAnsi" w:hAnsiTheme="minorHAnsi" w:cstheme="minorHAnsi"/>
                      <w:sz w:val="18"/>
                      <w:szCs w:val="18"/>
                      <w:lang w:val="en-CA"/>
                    </w:rPr>
                    <w:t>)</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757D2BA"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7F3C1C35"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6190BA2F"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37DF68F1"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4E7C66">
                    <w:rPr>
                      <w:rFonts w:asciiTheme="minorHAnsi" w:hAnsiTheme="minorHAnsi" w:cstheme="minorHAnsi"/>
                      <w:sz w:val="18"/>
                      <w:szCs w:val="18"/>
                      <w:lang w:val="en-CA"/>
                    </w:rPr>
                    <w:t>R1(f)(ii)</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10C9BB6C"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hideMark/>
                </w:tcPr>
                <w:p w14:paraId="2627D7D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r w:rsidRPr="009938AB">
                    <w:rPr>
                      <w:rFonts w:asciiTheme="minorHAnsi" w:hAnsiTheme="minorHAnsi" w:cstheme="minorHAnsi"/>
                      <w:sz w:val="18"/>
                      <w:szCs w:val="18"/>
                    </w:rPr>
                    <w:t> </w:t>
                  </w:r>
                </w:p>
              </w:tc>
            </w:tr>
            <w:tr w:rsidR="009205FB" w:rsidRPr="009938AB" w14:paraId="5EB030D3" w14:textId="77777777" w:rsidTr="00CE682E">
              <w:trPr>
                <w:trHeight w:val="270"/>
              </w:trPr>
              <w:tc>
                <w:tcPr>
                  <w:tcW w:w="967" w:type="dxa"/>
                  <w:tcBorders>
                    <w:top w:val="single" w:sz="6" w:space="0" w:color="A6A6A6"/>
                    <w:left w:val="single" w:sz="6" w:space="0" w:color="A6A6A6"/>
                    <w:bottom w:val="single" w:sz="6" w:space="0" w:color="A6A6A6"/>
                    <w:right w:val="single" w:sz="6" w:space="0" w:color="A6A6A6"/>
                  </w:tcBorders>
                  <w:vAlign w:val="center"/>
                </w:tcPr>
                <w:p w14:paraId="08437DCF" w14:textId="77777777" w:rsidR="009205FB" w:rsidRPr="004E7C66" w:rsidRDefault="009205FB" w:rsidP="009205FB">
                  <w:pPr>
                    <w:tabs>
                      <w:tab w:val="clear" w:pos="720"/>
                    </w:tabs>
                    <w:spacing w:before="0" w:after="0" w:line="240" w:lineRule="auto"/>
                    <w:jc w:val="left"/>
                    <w:textAlignment w:val="baseline"/>
                    <w:rPr>
                      <w:rFonts w:asciiTheme="minorHAnsi" w:hAnsiTheme="minorHAnsi" w:cstheme="minorHAnsi"/>
                      <w:sz w:val="18"/>
                      <w:szCs w:val="18"/>
                      <w:lang w:val="en-CA"/>
                    </w:rPr>
                  </w:pPr>
                  <w:r w:rsidRPr="004E7C66">
                    <w:rPr>
                      <w:rFonts w:asciiTheme="minorHAnsi" w:hAnsiTheme="minorHAnsi" w:cstheme="minorHAnsi"/>
                      <w:sz w:val="18"/>
                      <w:szCs w:val="18"/>
                      <w:lang w:val="en-CA"/>
                    </w:rPr>
                    <w:t>R1(f)(iii)</w:t>
                  </w:r>
                  <w:r w:rsidRPr="004E7C66">
                    <w:rPr>
                      <w:rFonts w:asciiTheme="minorHAnsi" w:hAnsiTheme="minorHAnsi" w:cstheme="minorHAnsi"/>
                      <w:sz w:val="18"/>
                      <w:szCs w:val="18"/>
                    </w:rPr>
                    <w:t> </w:t>
                  </w:r>
                </w:p>
              </w:tc>
              <w:tc>
                <w:tcPr>
                  <w:tcW w:w="450" w:type="dxa"/>
                  <w:tcBorders>
                    <w:top w:val="single" w:sz="6" w:space="0" w:color="A6A6A6"/>
                    <w:left w:val="single" w:sz="6" w:space="0" w:color="A6A6A6"/>
                    <w:bottom w:val="single" w:sz="6" w:space="0" w:color="A6A6A6"/>
                    <w:right w:val="single" w:sz="6" w:space="0" w:color="A6A6A6"/>
                  </w:tcBorders>
                  <w:shd w:val="clear" w:color="auto" w:fill="auto"/>
                  <w:vAlign w:val="center"/>
                </w:tcPr>
                <w:p w14:paraId="203E34C9"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p>
              </w:tc>
              <w:tc>
                <w:tcPr>
                  <w:tcW w:w="2070" w:type="dxa"/>
                  <w:tcBorders>
                    <w:top w:val="single" w:sz="6" w:space="0" w:color="A6A6A6"/>
                    <w:left w:val="single" w:sz="6" w:space="0" w:color="A6A6A6"/>
                    <w:bottom w:val="single" w:sz="6" w:space="0" w:color="A6A6A6"/>
                    <w:right w:val="single" w:sz="6" w:space="0" w:color="A6A6A6"/>
                  </w:tcBorders>
                  <w:shd w:val="clear" w:color="auto" w:fill="auto"/>
                  <w:vAlign w:val="center"/>
                </w:tcPr>
                <w:p w14:paraId="0D7BBA8B" w14:textId="77777777" w:rsidR="009205FB" w:rsidRPr="009938AB" w:rsidRDefault="009205FB" w:rsidP="009205FB">
                  <w:pPr>
                    <w:tabs>
                      <w:tab w:val="clear" w:pos="720"/>
                    </w:tabs>
                    <w:spacing w:before="0" w:after="0" w:line="240" w:lineRule="auto"/>
                    <w:jc w:val="left"/>
                    <w:textAlignment w:val="baseline"/>
                    <w:rPr>
                      <w:rFonts w:asciiTheme="minorHAnsi" w:hAnsiTheme="minorHAnsi" w:cstheme="minorHAnsi"/>
                      <w:sz w:val="18"/>
                      <w:szCs w:val="18"/>
                    </w:rPr>
                  </w:pPr>
                </w:p>
              </w:tc>
            </w:tr>
          </w:tbl>
          <w:p w14:paraId="21B419BC" w14:textId="0AB44217" w:rsidR="00E83385" w:rsidRPr="00E83385" w:rsidRDefault="009205FB" w:rsidP="009205FB">
            <w:pPr>
              <w:pStyle w:val="paragraph"/>
              <w:spacing w:before="0" w:beforeAutospacing="0" w:after="0" w:afterAutospacing="0"/>
              <w:textAlignment w:val="baseline"/>
              <w:rPr>
                <w:rFonts w:asciiTheme="minorHAnsi" w:hAnsiTheme="minorHAnsi" w:cstheme="minorHAnsi"/>
                <w:sz w:val="18"/>
                <w:szCs w:val="18"/>
              </w:rPr>
            </w:pPr>
            <w:r w:rsidRPr="00E83385">
              <w:rPr>
                <w:rFonts w:asciiTheme="minorHAnsi" w:hAnsiTheme="minorHAnsi" w:cstheme="minorHAnsi"/>
                <w:sz w:val="18"/>
                <w:szCs w:val="18"/>
              </w:rPr>
              <w:t xml:space="preserve"> </w:t>
            </w:r>
          </w:p>
        </w:tc>
        <w:tc>
          <w:tcPr>
            <w:tcW w:w="1627" w:type="pct"/>
            <w:gridSpan w:val="2"/>
            <w:tcBorders>
              <w:top w:val="single" w:sz="8" w:space="0" w:color="00477F"/>
              <w:left w:val="single" w:sz="8" w:space="0" w:color="00407A"/>
              <w:bottom w:val="single" w:sz="4" w:space="0" w:color="auto"/>
              <w:right w:val="single" w:sz="4" w:space="0" w:color="auto"/>
            </w:tcBorders>
          </w:tcPr>
          <w:p w14:paraId="154C03C3" w14:textId="77777777" w:rsidR="008F7CA6" w:rsidRPr="00E83385" w:rsidRDefault="008F7CA6" w:rsidP="00F257AF">
            <w:pPr>
              <w:pStyle w:val="RSAWAssessmentArea"/>
              <w:rPr>
                <w:rFonts w:asciiTheme="minorHAnsi" w:hAnsiTheme="minorHAnsi" w:cstheme="minorHAnsi"/>
                <w:szCs w:val="18"/>
              </w:rPr>
            </w:pPr>
            <w:r w:rsidRPr="00E83385">
              <w:rPr>
                <w:rFonts w:asciiTheme="minorHAnsi" w:hAnsiTheme="minorHAnsi" w:cstheme="minorHAnsi"/>
                <w:szCs w:val="18"/>
              </w:rPr>
              <w:lastRenderedPageBreak/>
              <w:t>For AESO use only</w:t>
            </w:r>
          </w:p>
        </w:tc>
      </w:tr>
      <w:tr w:rsidR="00FC39F3" w14:paraId="4C081DD6" w14:textId="77777777" w:rsidTr="00674992">
        <w:tc>
          <w:tcPr>
            <w:tcW w:w="961" w:type="pct"/>
            <w:tcBorders>
              <w:top w:val="single" w:sz="4" w:space="0" w:color="auto"/>
              <w:left w:val="single" w:sz="4" w:space="0" w:color="auto"/>
              <w:bottom w:val="single" w:sz="8" w:space="0" w:color="00407A"/>
              <w:right w:val="single" w:sz="8" w:space="0" w:color="00407A"/>
            </w:tcBorders>
          </w:tcPr>
          <w:p w14:paraId="2ED0252C" w14:textId="4D7815F0" w:rsidR="00FC39F3" w:rsidRPr="000F64AA" w:rsidRDefault="00FC39F3" w:rsidP="004A4DDE">
            <w:pPr>
              <w:pStyle w:val="RSAWAssessmentArea"/>
            </w:pPr>
            <w:r w:rsidRPr="000F64AA">
              <w:t>or any other evidence to demonstrate compliance with R1.</w:t>
            </w:r>
          </w:p>
        </w:tc>
        <w:tc>
          <w:tcPr>
            <w:tcW w:w="756" w:type="pct"/>
            <w:tcBorders>
              <w:top w:val="single" w:sz="4" w:space="0" w:color="auto"/>
              <w:left w:val="single" w:sz="8" w:space="0" w:color="00407A"/>
              <w:bottom w:val="single" w:sz="8" w:space="0" w:color="00407A"/>
              <w:right w:val="single" w:sz="8" w:space="0" w:color="00407A"/>
            </w:tcBorders>
          </w:tcPr>
          <w:p w14:paraId="022ECBE6" w14:textId="7D708D8F" w:rsidR="00FC39F3" w:rsidRPr="000F64AA" w:rsidRDefault="00FC39F3" w:rsidP="008F7CA6">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345CD901" w14:textId="559F1B22" w:rsidR="00FC39F3" w:rsidRPr="000F64AA" w:rsidRDefault="00FC39F3" w:rsidP="004A4DDE">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68FDBAAD" w14:textId="6D278EE6" w:rsidR="00FC39F3" w:rsidRPr="000F64AA" w:rsidRDefault="008F7CA6" w:rsidP="004A4DDE">
            <w:pPr>
              <w:pStyle w:val="RSAWAssessmentArea"/>
            </w:pPr>
            <w:r>
              <w:rPr>
                <w:rStyle w:val="normaltextrun"/>
                <w:color w:val="000000"/>
                <w:szCs w:val="18"/>
                <w:shd w:val="clear" w:color="auto" w:fill="FFFFFF"/>
              </w:rPr>
              <w:t xml:space="preserve">Review any </w:t>
            </w:r>
            <w:r w:rsidR="00F86605">
              <w:rPr>
                <w:rStyle w:val="normaltextrun"/>
                <w:color w:val="000000"/>
                <w:szCs w:val="18"/>
                <w:shd w:val="clear" w:color="auto" w:fill="FFFFFF"/>
              </w:rPr>
              <w:t>o</w:t>
            </w:r>
            <w:r w:rsidR="00F86605">
              <w:rPr>
                <w:rStyle w:val="normaltextrun"/>
                <w:color w:val="000000"/>
                <w:shd w:val="clear" w:color="auto" w:fill="FFFFFF"/>
              </w:rPr>
              <w:t xml:space="preserve">ther </w:t>
            </w:r>
            <w:r>
              <w:rPr>
                <w:rStyle w:val="normaltextrun"/>
                <w:color w:val="000000"/>
                <w:szCs w:val="18"/>
                <w:shd w:val="clear" w:color="auto" w:fill="FFFFFF"/>
              </w:rPr>
              <w:t>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43F5E968" w14:textId="77777777" w:rsidR="00FC39F3" w:rsidRPr="000F64AA" w:rsidRDefault="00FC39F3" w:rsidP="004A4DDE">
            <w:pPr>
              <w:pStyle w:val="RSAWAssessmentArea"/>
            </w:pPr>
            <w:r w:rsidRPr="000F64AA">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19"/>
          <w:footerReference w:type="default" r:id="rId20"/>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071BB7C0" w:rsidR="00FC39F3" w:rsidRPr="00EB65C9" w:rsidRDefault="00FC39F3" w:rsidP="00EB65C9">
            <w:pPr>
              <w:pStyle w:val="Finding"/>
              <w:rPr>
                <w:b/>
                <w:bCs/>
                <w:i w:val="0"/>
                <w:iCs/>
                <w:szCs w:val="20"/>
              </w:rPr>
            </w:pPr>
            <w:r w:rsidRPr="00EB65C9">
              <w:rPr>
                <w:b/>
                <w:bCs/>
                <w:i w:val="0"/>
                <w:iCs/>
                <w:szCs w:val="20"/>
              </w:rPr>
              <w:t>Suspected Contravention</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300E34ED" w:rsidR="00FC39F3" w:rsidRPr="00EE5162" w:rsidRDefault="00492891" w:rsidP="00B94930">
            <w:pPr>
              <w:pStyle w:val="Finding"/>
            </w:pPr>
            <w:r>
              <w:fldChar w:fldCharType="begin">
                <w:ffData>
                  <w:name w:val="SCR1"/>
                  <w:enabled/>
                  <w:calcOnExit/>
                  <w:textInput>
                    <w:default w:val="AESO Use Only"/>
                  </w:textInput>
                </w:ffData>
              </w:fldChar>
            </w:r>
            <w:bookmarkStart w:id="2" w:name="SCR1"/>
            <w:r>
              <w:instrText xml:space="preserve"> FORMTEXT </w:instrText>
            </w:r>
            <w:r>
              <w:fldChar w:fldCharType="separate"/>
            </w:r>
            <w:r w:rsidR="007C2D83">
              <w:rPr>
                <w:noProof/>
              </w:rPr>
              <w:t xml:space="preserve">  A</w:t>
            </w:r>
            <w:r>
              <w:rPr>
                <w:noProof/>
              </w:rPr>
              <w:t>ESO Use Only</w:t>
            </w:r>
            <w:r>
              <w:fldChar w:fldCharType="end"/>
            </w:r>
            <w:bookmarkEnd w:id="2"/>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1F963566" w:rsidR="00FC39F3" w:rsidRPr="00EB65C9" w:rsidRDefault="00FC39F3" w:rsidP="00EB65C9">
            <w:pPr>
              <w:pStyle w:val="Finding"/>
              <w:rPr>
                <w:b/>
                <w:bCs/>
                <w:i w:val="0"/>
                <w:iCs/>
                <w:szCs w:val="20"/>
              </w:rPr>
            </w:pPr>
            <w:r w:rsidRPr="00EB65C9">
              <w:rPr>
                <w:b/>
                <w:bCs/>
                <w:i w:val="0"/>
                <w:iCs/>
                <w:szCs w:val="20"/>
              </w:rPr>
              <w:t>Area of Concern or Observation</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335EA2B1" w:rsidR="00FC39F3" w:rsidRPr="003A6CC8" w:rsidRDefault="008141A1" w:rsidP="00B94930">
            <w:pPr>
              <w:pStyle w:val="Finding"/>
            </w:pPr>
            <w:r>
              <w:fldChar w:fldCharType="begin">
                <w:ffData>
                  <w:name w:val="AOCOBR1"/>
                  <w:enabled/>
                  <w:calcOnExit/>
                  <w:textInput>
                    <w:default w:val="AESO Use Only"/>
                  </w:textInput>
                </w:ffData>
              </w:fldChar>
            </w:r>
            <w:bookmarkStart w:id="3" w:name="AOCOBR1"/>
            <w:r>
              <w:instrText xml:space="preserve"> FORMTEXT </w:instrText>
            </w:r>
            <w:r>
              <w:fldChar w:fldCharType="separate"/>
            </w:r>
            <w:r w:rsidR="007C2D83">
              <w:rPr>
                <w:noProof/>
              </w:rPr>
              <w:t xml:space="preserve"> A</w:t>
            </w:r>
            <w:r>
              <w:rPr>
                <w:noProof/>
              </w:rPr>
              <w:t>ESO Use Only</w:t>
            </w:r>
            <w:r>
              <w:fldChar w:fldCharType="end"/>
            </w:r>
            <w:bookmarkEnd w:id="3"/>
          </w:p>
        </w:tc>
      </w:tr>
      <w:bookmarkEnd w:id="1"/>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2F7F3F5D" w:rsidR="00335C44" w:rsidRDefault="00335C44">
      <w:pPr>
        <w:tabs>
          <w:tab w:val="clear" w:pos="720"/>
        </w:tabs>
        <w:spacing w:before="0" w:after="0" w:line="240" w:lineRule="auto"/>
        <w:jc w:val="left"/>
        <w:rPr>
          <w:rFonts w:cs="Arial"/>
        </w:rPr>
      </w:pPr>
    </w:p>
    <w:p w14:paraId="22B11336" w14:textId="6E391F7F" w:rsidR="00B028FF" w:rsidRDefault="00B028FF">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B4D0C" w14:paraId="2CDE0B4E"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228165D" w14:textId="77777777" w:rsidR="00CB4D0C" w:rsidRPr="004A4DDE" w:rsidRDefault="00CB4D0C" w:rsidP="00E37FD8">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6EEA935" w14:textId="77777777" w:rsidR="00CB4D0C" w:rsidRPr="004A4DDE" w:rsidRDefault="00CB4D0C" w:rsidP="00E37FD8">
            <w:pPr>
              <w:pStyle w:val="Heading3"/>
            </w:pPr>
            <w:r w:rsidRPr="004A4DDE">
              <w:t>Measure</w:t>
            </w:r>
          </w:p>
        </w:tc>
      </w:tr>
      <w:tr w:rsidR="00CB4D0C" w:rsidRPr="00E83385" w14:paraId="3C811883"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5D6479E3" w14:textId="1956D493" w:rsidR="00CB4D0C" w:rsidRPr="00E83385" w:rsidRDefault="00CB4D0C" w:rsidP="00E83385">
            <w:pPr>
              <w:pStyle w:val="paragraph"/>
              <w:spacing w:before="60" w:beforeAutospacing="0" w:after="60" w:afterAutospacing="0" w:line="220" w:lineRule="exact"/>
              <w:textAlignment w:val="baseline"/>
              <w:rPr>
                <w:rFonts w:asciiTheme="minorHAnsi" w:hAnsiTheme="minorHAnsi" w:cstheme="minorHAnsi"/>
                <w:sz w:val="18"/>
                <w:szCs w:val="18"/>
              </w:rPr>
            </w:pPr>
            <w:r w:rsidRPr="00E83385">
              <w:rPr>
                <w:rFonts w:asciiTheme="minorHAnsi" w:hAnsiTheme="minorHAnsi" w:cstheme="minorHAnsi"/>
                <w:b/>
                <w:bCs/>
                <w:sz w:val="18"/>
                <w:szCs w:val="18"/>
              </w:rPr>
              <w:t>R</w:t>
            </w:r>
            <w:r w:rsidR="0077143C" w:rsidRPr="00E83385">
              <w:rPr>
                <w:rFonts w:asciiTheme="minorHAnsi" w:hAnsiTheme="minorHAnsi" w:cstheme="minorHAnsi"/>
                <w:b/>
                <w:bCs/>
                <w:sz w:val="18"/>
                <w:szCs w:val="18"/>
              </w:rPr>
              <w:t>2</w:t>
            </w:r>
            <w:r w:rsidR="00E83385" w:rsidRPr="00E83385">
              <w:rPr>
                <w:rStyle w:val="Heading1Char"/>
                <w:rFonts w:asciiTheme="minorHAnsi" w:hAnsiTheme="minorHAnsi" w:cstheme="minorHAnsi"/>
                <w:color w:val="000000"/>
                <w:sz w:val="18"/>
                <w:szCs w:val="18"/>
                <w:shd w:val="clear" w:color="auto" w:fill="FFFFFF"/>
                <w:lang w:val="en-CA"/>
              </w:rPr>
              <w:t xml:space="preserve"> </w:t>
            </w:r>
            <w:r w:rsidR="00E83385" w:rsidRPr="00E83385">
              <w:rPr>
                <w:rStyle w:val="normaltextrun"/>
                <w:rFonts w:asciiTheme="minorHAnsi" w:hAnsiTheme="minorHAnsi" w:cstheme="minorHAnsi"/>
                <w:color w:val="000000"/>
                <w:sz w:val="18"/>
                <w:szCs w:val="18"/>
                <w:shd w:val="clear" w:color="auto" w:fill="FFFFFF"/>
                <w:lang w:val="en-CA"/>
              </w:rPr>
              <w:t xml:space="preserve">The </w:t>
            </w:r>
            <w:r w:rsidR="00E83385" w:rsidRPr="00E83385">
              <w:rPr>
                <w:rStyle w:val="normaltextrun"/>
                <w:rFonts w:asciiTheme="minorHAnsi" w:hAnsiTheme="minorHAnsi" w:cstheme="minorHAnsi"/>
                <w:b/>
                <w:bCs/>
                <w:color w:val="000000"/>
                <w:sz w:val="18"/>
                <w:szCs w:val="18"/>
                <w:shd w:val="clear" w:color="auto" w:fill="FFFFFF"/>
                <w:lang w:val="en-CA"/>
              </w:rPr>
              <w:t xml:space="preserve">ISO </w:t>
            </w:r>
            <w:r w:rsidR="00E83385" w:rsidRPr="00E83385">
              <w:rPr>
                <w:rStyle w:val="normaltextrun"/>
                <w:rFonts w:asciiTheme="minorHAnsi" w:hAnsiTheme="minorHAnsi" w:cstheme="minorHAnsi"/>
                <w:color w:val="000000"/>
                <w:sz w:val="18"/>
                <w:szCs w:val="18"/>
                <w:shd w:val="clear" w:color="auto" w:fill="FFFFFF"/>
                <w:lang w:val="en-CA"/>
              </w:rPr>
              <w:t xml:space="preserve">and each </w:t>
            </w:r>
            <w:r w:rsidR="00E83385" w:rsidRPr="00E83385">
              <w:rPr>
                <w:rStyle w:val="normaltextrun"/>
                <w:rFonts w:asciiTheme="minorHAnsi" w:hAnsiTheme="minorHAnsi" w:cstheme="minorHAnsi"/>
                <w:b/>
                <w:bCs/>
                <w:color w:val="000000"/>
                <w:sz w:val="18"/>
                <w:szCs w:val="18"/>
                <w:shd w:val="clear" w:color="auto" w:fill="FFFFFF"/>
                <w:lang w:val="en-CA"/>
              </w:rPr>
              <w:t xml:space="preserve">operator </w:t>
            </w:r>
            <w:r w:rsidR="00E83385" w:rsidRPr="00E83385">
              <w:rPr>
                <w:rStyle w:val="normaltextrun"/>
                <w:rFonts w:asciiTheme="minorHAnsi" w:hAnsiTheme="minorHAnsi" w:cstheme="minorHAnsi"/>
                <w:color w:val="000000"/>
                <w:sz w:val="18"/>
                <w:szCs w:val="18"/>
                <w:shd w:val="clear" w:color="auto" w:fill="FFFFFF"/>
                <w:lang w:val="en-CA"/>
              </w:rPr>
              <w:t xml:space="preserve">of a </w:t>
            </w:r>
            <w:r w:rsidR="00E83385" w:rsidRPr="00E83385">
              <w:rPr>
                <w:rStyle w:val="normaltextrun"/>
                <w:rFonts w:asciiTheme="minorHAnsi" w:hAnsiTheme="minorHAnsi" w:cstheme="minorHAnsi"/>
                <w:b/>
                <w:bCs/>
                <w:color w:val="000000"/>
                <w:sz w:val="18"/>
                <w:szCs w:val="18"/>
                <w:shd w:val="clear" w:color="auto" w:fill="FFFFFF"/>
                <w:lang w:val="en-CA"/>
              </w:rPr>
              <w:t xml:space="preserve">transmission facility </w:t>
            </w:r>
            <w:r w:rsidR="00E83385" w:rsidRPr="00E83385">
              <w:rPr>
                <w:rStyle w:val="normaltextrun"/>
                <w:rFonts w:asciiTheme="minorHAnsi" w:hAnsiTheme="minorHAnsi" w:cstheme="minorHAnsi"/>
                <w:color w:val="000000"/>
                <w:sz w:val="18"/>
                <w:szCs w:val="18"/>
                <w:shd w:val="clear" w:color="auto" w:fill="FFFFFF"/>
                <w:lang w:val="en-CA"/>
              </w:rPr>
              <w:t xml:space="preserve">must have a copy of its current operating plan for backup functionality available at its primary </w:t>
            </w:r>
            <w:r w:rsidR="00E83385" w:rsidRPr="00E83385">
              <w:rPr>
                <w:rStyle w:val="normaltextrun"/>
                <w:rFonts w:asciiTheme="minorHAnsi" w:hAnsiTheme="minorHAnsi" w:cstheme="minorHAnsi"/>
                <w:b/>
                <w:bCs/>
                <w:color w:val="000000"/>
                <w:sz w:val="18"/>
                <w:szCs w:val="18"/>
                <w:shd w:val="clear" w:color="auto" w:fill="FFFFFF"/>
                <w:lang w:val="en-CA"/>
              </w:rPr>
              <w:t xml:space="preserve">control centre </w:t>
            </w:r>
            <w:r w:rsidR="00E83385" w:rsidRPr="00E83385">
              <w:rPr>
                <w:rStyle w:val="normaltextrun"/>
                <w:rFonts w:asciiTheme="minorHAnsi" w:hAnsiTheme="minorHAnsi" w:cstheme="minorHAnsi"/>
                <w:color w:val="000000"/>
                <w:sz w:val="18"/>
                <w:szCs w:val="18"/>
                <w:shd w:val="clear" w:color="auto" w:fill="FFFFFF"/>
                <w:lang w:val="en-CA"/>
              </w:rPr>
              <w:t>and at the location providing backup functionality.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E24C0C7" w14:textId="42E46E52" w:rsidR="00E83385" w:rsidRPr="00E83385" w:rsidRDefault="00CB4D0C" w:rsidP="00E83385">
            <w:pPr>
              <w:pStyle w:val="paragraph"/>
              <w:spacing w:before="60" w:beforeAutospacing="0" w:after="60" w:afterAutospacing="0" w:line="220" w:lineRule="exact"/>
              <w:textAlignment w:val="baseline"/>
              <w:rPr>
                <w:rFonts w:asciiTheme="minorHAnsi" w:hAnsiTheme="minorHAnsi" w:cstheme="minorHAnsi"/>
                <w:sz w:val="18"/>
                <w:szCs w:val="18"/>
              </w:rPr>
            </w:pPr>
            <w:r w:rsidRPr="00E83385">
              <w:rPr>
                <w:rFonts w:asciiTheme="minorHAnsi" w:hAnsiTheme="minorHAnsi" w:cstheme="minorHAnsi"/>
                <w:b/>
                <w:bCs/>
                <w:sz w:val="18"/>
                <w:szCs w:val="18"/>
              </w:rPr>
              <w:t>M</w:t>
            </w:r>
            <w:r w:rsidR="00CE4BF8">
              <w:rPr>
                <w:rFonts w:asciiTheme="minorHAnsi" w:hAnsiTheme="minorHAnsi" w:cstheme="minorHAnsi"/>
                <w:b/>
                <w:bCs/>
                <w:sz w:val="18"/>
                <w:szCs w:val="18"/>
              </w:rPr>
              <w:t>R</w:t>
            </w:r>
            <w:r w:rsidR="0077143C" w:rsidRPr="00E83385">
              <w:rPr>
                <w:rFonts w:asciiTheme="minorHAnsi" w:hAnsiTheme="minorHAnsi" w:cstheme="minorHAnsi"/>
                <w:b/>
                <w:bCs/>
                <w:sz w:val="18"/>
                <w:szCs w:val="18"/>
              </w:rPr>
              <w:t>2</w:t>
            </w:r>
            <w:r w:rsidR="00D342D6" w:rsidRPr="00E83385">
              <w:rPr>
                <w:rFonts w:asciiTheme="minorHAnsi" w:hAnsiTheme="minorHAnsi" w:cstheme="minorHAnsi"/>
                <w:b/>
                <w:bCs/>
                <w:sz w:val="18"/>
                <w:szCs w:val="18"/>
              </w:rPr>
              <w:t xml:space="preserve"> </w:t>
            </w:r>
            <w:r w:rsidR="00E83385" w:rsidRPr="00E83385">
              <w:rPr>
                <w:rStyle w:val="normaltextrun"/>
                <w:rFonts w:asciiTheme="minorHAnsi" w:hAnsiTheme="minorHAnsi" w:cstheme="minorHAnsi"/>
                <w:color w:val="000000"/>
                <w:sz w:val="18"/>
                <w:szCs w:val="18"/>
              </w:rPr>
              <w:t xml:space="preserve">Evidence of having an electronic or paper copy of the current operating plan for backup functionality available at its primary </w:t>
            </w:r>
            <w:r w:rsidR="00E83385" w:rsidRPr="00E83385">
              <w:rPr>
                <w:rStyle w:val="normaltextrun"/>
                <w:rFonts w:asciiTheme="minorHAnsi" w:hAnsiTheme="minorHAnsi" w:cstheme="minorHAnsi"/>
                <w:b/>
                <w:bCs/>
                <w:color w:val="000000"/>
                <w:sz w:val="18"/>
                <w:szCs w:val="18"/>
              </w:rPr>
              <w:t xml:space="preserve">control </w:t>
            </w:r>
            <w:proofErr w:type="spellStart"/>
            <w:r w:rsidR="00E83385" w:rsidRPr="00E83385">
              <w:rPr>
                <w:rStyle w:val="normaltextrun"/>
                <w:rFonts w:asciiTheme="minorHAnsi" w:hAnsiTheme="minorHAnsi" w:cstheme="minorHAnsi"/>
                <w:b/>
                <w:bCs/>
                <w:color w:val="000000"/>
                <w:sz w:val="18"/>
                <w:szCs w:val="18"/>
              </w:rPr>
              <w:t>centre</w:t>
            </w:r>
            <w:proofErr w:type="spellEnd"/>
            <w:r w:rsidR="00E83385" w:rsidRPr="00E83385">
              <w:rPr>
                <w:rStyle w:val="normaltextrun"/>
                <w:rFonts w:asciiTheme="minorHAnsi" w:hAnsiTheme="minorHAnsi" w:cstheme="minorHAnsi"/>
                <w:b/>
                <w:bCs/>
                <w:color w:val="000000"/>
                <w:sz w:val="18"/>
                <w:szCs w:val="18"/>
              </w:rPr>
              <w:t xml:space="preserve"> </w:t>
            </w:r>
            <w:r w:rsidR="00E83385" w:rsidRPr="00E83385">
              <w:rPr>
                <w:rStyle w:val="normaltextrun"/>
                <w:rFonts w:asciiTheme="minorHAnsi" w:hAnsiTheme="minorHAnsi" w:cstheme="minorHAnsi"/>
                <w:color w:val="000000"/>
                <w:sz w:val="18"/>
                <w:szCs w:val="18"/>
              </w:rPr>
              <w:t>and at the location providing backup functionality as required in requirement R2 exists.</w:t>
            </w:r>
          </w:p>
          <w:p w14:paraId="3BBC809B" w14:textId="77777777" w:rsidR="00CE4BF8" w:rsidRDefault="00CE4BF8" w:rsidP="00E83385">
            <w:pPr>
              <w:pStyle w:val="paragraph"/>
              <w:spacing w:before="60" w:beforeAutospacing="0" w:after="60" w:afterAutospacing="0" w:line="220" w:lineRule="exact"/>
              <w:textAlignment w:val="baseline"/>
              <w:rPr>
                <w:rStyle w:val="normaltextrun"/>
                <w:rFonts w:asciiTheme="minorHAnsi" w:hAnsiTheme="minorHAnsi" w:cstheme="minorHAnsi"/>
                <w:sz w:val="18"/>
                <w:szCs w:val="18"/>
                <w:lang w:val="en-CA"/>
              </w:rPr>
            </w:pPr>
          </w:p>
          <w:p w14:paraId="72A4EF66" w14:textId="665A92BE" w:rsidR="00CB4D0C" w:rsidRPr="00E83385" w:rsidRDefault="00E83385" w:rsidP="00E83385">
            <w:pPr>
              <w:pStyle w:val="paragraph"/>
              <w:spacing w:before="60" w:beforeAutospacing="0" w:after="60" w:afterAutospacing="0" w:line="220" w:lineRule="exact"/>
              <w:textAlignment w:val="baseline"/>
              <w:rPr>
                <w:rFonts w:asciiTheme="minorHAnsi" w:hAnsiTheme="minorHAnsi" w:cstheme="minorHAnsi"/>
                <w:sz w:val="18"/>
                <w:szCs w:val="18"/>
              </w:rPr>
            </w:pPr>
            <w:r w:rsidRPr="00E83385">
              <w:rPr>
                <w:rStyle w:val="normaltextrun"/>
                <w:rFonts w:asciiTheme="minorHAnsi" w:hAnsiTheme="minorHAnsi" w:cstheme="minorHAnsi"/>
                <w:sz w:val="18"/>
                <w:szCs w:val="18"/>
                <w:lang w:val="en-CA"/>
              </w:rPr>
              <w:t xml:space="preserve">Evidence may include, but is not limited to, a current electronic or paper copy of the operating plan, operator log identifying when the plan was put into the </w:t>
            </w:r>
            <w:r w:rsidRPr="00E83385">
              <w:rPr>
                <w:rStyle w:val="normaltextrun"/>
                <w:rFonts w:asciiTheme="minorHAnsi" w:hAnsiTheme="minorHAnsi" w:cstheme="minorHAnsi"/>
                <w:b/>
                <w:bCs/>
                <w:sz w:val="18"/>
                <w:szCs w:val="18"/>
                <w:lang w:val="en-CA"/>
              </w:rPr>
              <w:t>control centre</w:t>
            </w:r>
            <w:r w:rsidRPr="00E83385">
              <w:rPr>
                <w:rStyle w:val="normaltextrun"/>
                <w:rFonts w:asciiTheme="minorHAnsi" w:hAnsiTheme="minorHAnsi" w:cstheme="minorHAnsi"/>
                <w:sz w:val="18"/>
                <w:szCs w:val="18"/>
                <w:lang w:val="en-CA"/>
              </w:rPr>
              <w:t>, or other equivalent evidence.</w:t>
            </w:r>
          </w:p>
        </w:tc>
      </w:tr>
      <w:tr w:rsidR="00CB4D0C" w14:paraId="30912706" w14:textId="77777777" w:rsidTr="00E37FD8">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3F962831" w14:textId="77777777" w:rsidR="00CB4D0C" w:rsidRPr="000F64AA" w:rsidRDefault="00CB4D0C" w:rsidP="00E37FD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E90A807" w14:textId="77777777" w:rsidR="00CB4D0C" w:rsidRPr="000F64AA" w:rsidRDefault="00CB4D0C" w:rsidP="00E37FD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E8B18A5" w14:textId="77777777" w:rsidR="00CB4D0C" w:rsidRPr="000F64AA" w:rsidRDefault="00CB4D0C" w:rsidP="00E37FD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093D2E6A" w14:textId="77777777" w:rsidR="00CB4D0C" w:rsidRPr="000F64AA" w:rsidRDefault="00CB4D0C" w:rsidP="00E37FD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B2A3C07" w14:textId="77777777" w:rsidR="00CB4D0C" w:rsidRPr="000F64AA" w:rsidRDefault="00CB4D0C" w:rsidP="00E37FD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E4D8FC3" w14:textId="77777777" w:rsidR="00CB4D0C" w:rsidRPr="000F64AA" w:rsidRDefault="00CB4D0C" w:rsidP="00E37FD8">
            <w:pPr>
              <w:pStyle w:val="BodyText"/>
              <w:spacing w:after="60" w:line="220" w:lineRule="exact"/>
            </w:pPr>
          </w:p>
        </w:tc>
      </w:tr>
      <w:tr w:rsidR="00CB4D0C" w:rsidRPr="0077143C" w14:paraId="3E76132F" w14:textId="77777777" w:rsidTr="00E37FD8">
        <w:trPr>
          <w:trHeight w:val="943"/>
        </w:trPr>
        <w:tc>
          <w:tcPr>
            <w:tcW w:w="961" w:type="pct"/>
            <w:tcBorders>
              <w:top w:val="single" w:sz="8" w:space="0" w:color="00477F"/>
              <w:left w:val="single" w:sz="4" w:space="0" w:color="auto"/>
              <w:right w:val="single" w:sz="8" w:space="0" w:color="00407A"/>
            </w:tcBorders>
          </w:tcPr>
          <w:p w14:paraId="6AB91DB6" w14:textId="77777777" w:rsidR="00CB4D0C" w:rsidRPr="0077143C" w:rsidRDefault="00CB4D0C" w:rsidP="0077143C">
            <w:pPr>
              <w:pStyle w:val="RSAWAssessmentArea"/>
              <w:ind w:left="341" w:hanging="341"/>
              <w:rPr>
                <w:rFonts w:asciiTheme="minorHAnsi" w:hAnsiTheme="minorHAnsi" w:cstheme="minorHAnsi"/>
              </w:rPr>
            </w:pPr>
            <w:r w:rsidRPr="0077143C">
              <w:rPr>
                <w:rFonts w:asciiTheme="minorHAnsi" w:hAnsiTheme="minorHAnsi" w:cstheme="minorHAnsi"/>
                <w:b/>
                <w:bCs/>
              </w:rPr>
              <w:t>AR</w:t>
            </w:r>
            <w:r w:rsidR="0077143C" w:rsidRPr="0077143C">
              <w:rPr>
                <w:rFonts w:asciiTheme="minorHAnsi" w:hAnsiTheme="minorHAnsi" w:cstheme="minorHAnsi"/>
                <w:b/>
                <w:bCs/>
              </w:rPr>
              <w:t>2</w:t>
            </w:r>
            <w:r w:rsidRPr="0077143C">
              <w:rPr>
                <w:rFonts w:asciiTheme="minorHAnsi" w:hAnsiTheme="minorHAnsi" w:cstheme="minorHAnsi"/>
              </w:rPr>
              <w:t xml:space="preserve"> Please provide:</w:t>
            </w:r>
          </w:p>
          <w:p w14:paraId="5535C834" w14:textId="285A1A4A" w:rsidR="000B7A02" w:rsidRPr="000B7A02" w:rsidRDefault="000B7A02" w:rsidP="000B7A02">
            <w:pPr>
              <w:spacing w:before="0" w:after="0" w:line="240" w:lineRule="auto"/>
              <w:jc w:val="left"/>
              <w:textAlignment w:val="baseline"/>
              <w:rPr>
                <w:rFonts w:asciiTheme="minorHAnsi" w:hAnsiTheme="minorHAnsi" w:cstheme="minorHAnsi"/>
                <w:sz w:val="18"/>
                <w:szCs w:val="18"/>
              </w:rPr>
            </w:pPr>
            <w:r w:rsidRPr="000B7A02">
              <w:rPr>
                <w:rFonts w:asciiTheme="minorHAnsi" w:hAnsiTheme="minorHAnsi" w:cstheme="minorHAnsi"/>
                <w:sz w:val="18"/>
                <w:szCs w:val="18"/>
              </w:rPr>
              <w:t xml:space="preserve">evidence that a copy of the current operating plan for backup functionality has been available at its primary </w:t>
            </w:r>
            <w:r w:rsidRPr="000B7A02">
              <w:rPr>
                <w:rFonts w:asciiTheme="minorHAnsi" w:hAnsiTheme="minorHAnsi" w:cstheme="minorHAnsi"/>
                <w:b/>
                <w:bCs/>
                <w:sz w:val="18"/>
                <w:szCs w:val="18"/>
              </w:rPr>
              <w:t xml:space="preserve">control </w:t>
            </w:r>
            <w:proofErr w:type="spellStart"/>
            <w:r w:rsidRPr="000B7A02">
              <w:rPr>
                <w:rFonts w:asciiTheme="minorHAnsi" w:hAnsiTheme="minorHAnsi" w:cstheme="minorHAnsi"/>
                <w:b/>
                <w:bCs/>
                <w:sz w:val="18"/>
                <w:szCs w:val="18"/>
              </w:rPr>
              <w:t>centre</w:t>
            </w:r>
            <w:proofErr w:type="spellEnd"/>
            <w:r w:rsidRPr="000B7A02">
              <w:rPr>
                <w:rFonts w:asciiTheme="minorHAnsi" w:hAnsiTheme="minorHAnsi" w:cstheme="minorHAnsi"/>
                <w:sz w:val="18"/>
                <w:szCs w:val="18"/>
              </w:rPr>
              <w:t xml:space="preserve"> and the location providing backup functionality throughout the audit period.</w:t>
            </w:r>
          </w:p>
          <w:p w14:paraId="4B92DC55" w14:textId="23AF4461" w:rsidR="0077143C" w:rsidRPr="0077143C" w:rsidRDefault="0077143C" w:rsidP="0077143C">
            <w:pPr>
              <w:tabs>
                <w:tab w:val="clear" w:pos="720"/>
              </w:tabs>
              <w:spacing w:before="0" w:after="0" w:line="240" w:lineRule="auto"/>
              <w:jc w:val="left"/>
              <w:textAlignment w:val="baseline"/>
              <w:rPr>
                <w:rFonts w:asciiTheme="minorHAnsi" w:hAnsiTheme="minorHAnsi" w:cstheme="minorHAnsi"/>
                <w:sz w:val="18"/>
                <w:szCs w:val="18"/>
              </w:rPr>
            </w:pPr>
          </w:p>
        </w:tc>
        <w:tc>
          <w:tcPr>
            <w:tcW w:w="756" w:type="pct"/>
            <w:tcBorders>
              <w:top w:val="single" w:sz="8" w:space="0" w:color="00477F"/>
              <w:left w:val="single" w:sz="8" w:space="0" w:color="00407A"/>
              <w:bottom w:val="single" w:sz="4" w:space="0" w:color="auto"/>
              <w:right w:val="single" w:sz="8" w:space="0" w:color="00407A"/>
            </w:tcBorders>
          </w:tcPr>
          <w:p w14:paraId="2783B23B" w14:textId="137A6E0C" w:rsidR="00CB4D0C" w:rsidRPr="0077143C" w:rsidRDefault="00CB4D0C" w:rsidP="004C33F7">
            <w:pPr>
              <w:pStyle w:val="RSAWRequirementMeasure"/>
              <w:rPr>
                <w:rFonts w:asciiTheme="minorHAnsi" w:hAnsiTheme="minorHAnsi" w:cstheme="minorHAnsi"/>
              </w:rPr>
            </w:pPr>
            <w:r w:rsidRPr="0077143C">
              <w:rPr>
                <w:rFonts w:asciiTheme="minorHAnsi" w:hAnsiTheme="minorHAnsi" w:cstheme="minorHAnsi"/>
              </w:rPr>
              <w:t>Provide descriptions for AR</w:t>
            </w:r>
            <w:r w:rsidR="00E83385">
              <w:rPr>
                <w:rFonts w:asciiTheme="minorHAnsi" w:hAnsiTheme="minorHAnsi" w:cstheme="minorHAnsi"/>
              </w:rPr>
              <w:t>2</w:t>
            </w:r>
            <w:r w:rsidRPr="0077143C">
              <w:rPr>
                <w:rFonts w:asciiTheme="minorHAnsi" w:hAnsiTheme="minorHAnsi" w:cstheme="minorHAnsi"/>
              </w:rPr>
              <w:t xml:space="preserve"> submitted evidence:</w:t>
            </w:r>
          </w:p>
        </w:tc>
        <w:tc>
          <w:tcPr>
            <w:tcW w:w="756" w:type="pct"/>
            <w:tcBorders>
              <w:top w:val="single" w:sz="8" w:space="0" w:color="00477F"/>
              <w:left w:val="single" w:sz="8" w:space="0" w:color="00407A"/>
              <w:bottom w:val="single" w:sz="4" w:space="0" w:color="auto"/>
              <w:right w:val="nil"/>
            </w:tcBorders>
          </w:tcPr>
          <w:p w14:paraId="025952F6" w14:textId="77777777" w:rsidR="00CB4D0C" w:rsidRPr="0077143C" w:rsidRDefault="00CB4D0C" w:rsidP="00E37FD8">
            <w:pPr>
              <w:pStyle w:val="RSAWAssessmentArea"/>
              <w:rPr>
                <w:rFonts w:asciiTheme="minorHAnsi" w:hAnsiTheme="minorHAnsi" w:cstheme="minorHAnsi"/>
              </w:rPr>
            </w:pPr>
            <w:r w:rsidRPr="0077143C">
              <w:rPr>
                <w:rFonts w:asciiTheme="minorHAnsi" w:hAnsiTheme="minorHAnsi" w:cstheme="minorHAnsi"/>
              </w:rPr>
              <w:t>Embed or relative link to evidence:</w:t>
            </w:r>
          </w:p>
        </w:tc>
        <w:tc>
          <w:tcPr>
            <w:tcW w:w="900" w:type="pct"/>
            <w:tcBorders>
              <w:top w:val="single" w:sz="8" w:space="0" w:color="00477F"/>
              <w:left w:val="single" w:sz="8" w:space="0" w:color="00407A"/>
              <w:bottom w:val="single" w:sz="4" w:space="0" w:color="auto"/>
              <w:right w:val="nil"/>
            </w:tcBorders>
          </w:tcPr>
          <w:p w14:paraId="1B0C0FBC" w14:textId="7EC9CED4" w:rsidR="000B7A02" w:rsidRDefault="000B7A02" w:rsidP="00E37FD8">
            <w:pPr>
              <w:pStyle w:val="RSAWRequirementMeasure"/>
              <w:rPr>
                <w:rStyle w:val="normaltextrun"/>
                <w:rFonts w:asciiTheme="minorHAnsi" w:hAnsiTheme="minorHAnsi" w:cstheme="minorHAnsi"/>
                <w:color w:val="000000"/>
                <w:szCs w:val="18"/>
                <w:shd w:val="clear" w:color="auto" w:fill="FFFFFF"/>
              </w:rPr>
            </w:pPr>
            <w:r w:rsidRPr="000B7A02">
              <w:rPr>
                <w:rStyle w:val="normaltextrun"/>
                <w:rFonts w:asciiTheme="minorHAnsi" w:hAnsiTheme="minorHAnsi" w:cstheme="minorHAnsi"/>
                <w:color w:val="000000"/>
                <w:szCs w:val="18"/>
                <w:shd w:val="clear" w:color="auto" w:fill="FFFFFF"/>
              </w:rPr>
              <w:t xml:space="preserve">Review the AR2 evidence to determine whether the current operating plan was available at both the primary </w:t>
            </w:r>
            <w:r w:rsidRPr="000B7A02">
              <w:rPr>
                <w:rStyle w:val="normaltextrun"/>
                <w:rFonts w:asciiTheme="minorHAnsi" w:hAnsiTheme="minorHAnsi" w:cstheme="minorHAnsi"/>
                <w:b/>
                <w:bCs/>
                <w:color w:val="000000"/>
                <w:szCs w:val="18"/>
                <w:shd w:val="clear" w:color="auto" w:fill="FFFFFF"/>
              </w:rPr>
              <w:t>control centre</w:t>
            </w:r>
            <w:r w:rsidRPr="000B7A02">
              <w:rPr>
                <w:rStyle w:val="normaltextrun"/>
                <w:rFonts w:asciiTheme="minorHAnsi" w:hAnsiTheme="minorHAnsi" w:cstheme="minorHAnsi"/>
                <w:color w:val="000000"/>
                <w:szCs w:val="18"/>
                <w:shd w:val="clear" w:color="auto" w:fill="FFFFFF"/>
              </w:rPr>
              <w:t xml:space="preserve"> and at the location providing backup functionality throughout the audit period.</w:t>
            </w:r>
          </w:p>
          <w:p w14:paraId="37D04C75" w14:textId="1F10960D" w:rsidR="00CB4D0C" w:rsidRPr="0077143C" w:rsidRDefault="00CB4D0C" w:rsidP="00E37FD8">
            <w:pPr>
              <w:pStyle w:val="RSAWRequirementMeasure"/>
              <w:rPr>
                <w:rFonts w:asciiTheme="minorHAnsi" w:hAnsiTheme="minorHAnsi" w:cstheme="minorHAnsi"/>
              </w:rPr>
            </w:pPr>
          </w:p>
        </w:tc>
        <w:tc>
          <w:tcPr>
            <w:tcW w:w="1627" w:type="pct"/>
            <w:gridSpan w:val="2"/>
            <w:tcBorders>
              <w:top w:val="single" w:sz="8" w:space="0" w:color="00477F"/>
              <w:left w:val="single" w:sz="8" w:space="0" w:color="00407A"/>
              <w:bottom w:val="single" w:sz="4" w:space="0" w:color="auto"/>
              <w:right w:val="single" w:sz="4" w:space="0" w:color="auto"/>
            </w:tcBorders>
          </w:tcPr>
          <w:p w14:paraId="4D11FAF9" w14:textId="77777777" w:rsidR="00CB4D0C" w:rsidRPr="0077143C" w:rsidRDefault="00CB4D0C" w:rsidP="00E37FD8">
            <w:pPr>
              <w:pStyle w:val="RSAWAssessmentArea"/>
              <w:rPr>
                <w:rFonts w:asciiTheme="minorHAnsi" w:hAnsiTheme="minorHAnsi" w:cstheme="minorHAnsi"/>
              </w:rPr>
            </w:pPr>
            <w:r w:rsidRPr="0077143C">
              <w:rPr>
                <w:rFonts w:asciiTheme="minorHAnsi" w:hAnsiTheme="minorHAnsi" w:cstheme="minorHAnsi"/>
              </w:rPr>
              <w:t>For AESO use only</w:t>
            </w:r>
          </w:p>
          <w:p w14:paraId="45D60477" w14:textId="77777777" w:rsidR="00CB4D0C" w:rsidRPr="0077143C" w:rsidRDefault="00CB4D0C" w:rsidP="00E37FD8">
            <w:pPr>
              <w:pStyle w:val="RSAWAssessmentArea"/>
              <w:rPr>
                <w:rFonts w:asciiTheme="minorHAnsi" w:hAnsiTheme="minorHAnsi" w:cstheme="minorHAnsi"/>
              </w:rPr>
            </w:pPr>
          </w:p>
        </w:tc>
      </w:tr>
      <w:tr w:rsidR="00CB4D0C" w14:paraId="4B006D37" w14:textId="77777777" w:rsidTr="00E37FD8">
        <w:tc>
          <w:tcPr>
            <w:tcW w:w="961" w:type="pct"/>
            <w:tcBorders>
              <w:top w:val="single" w:sz="4" w:space="0" w:color="auto"/>
              <w:left w:val="single" w:sz="4" w:space="0" w:color="auto"/>
              <w:bottom w:val="single" w:sz="8" w:space="0" w:color="00407A"/>
              <w:right w:val="single" w:sz="8" w:space="0" w:color="00407A"/>
            </w:tcBorders>
          </w:tcPr>
          <w:p w14:paraId="1641B59C" w14:textId="140F0EFC" w:rsidR="00CB4D0C" w:rsidRPr="000F64AA" w:rsidRDefault="00CB4D0C" w:rsidP="00E37FD8">
            <w:pPr>
              <w:pStyle w:val="RSAWAssessmentArea"/>
            </w:pPr>
            <w:r w:rsidRPr="000F64AA">
              <w:t>or any other evidence to demonstrate compliance with R</w:t>
            </w:r>
            <w:r w:rsidR="0077143C">
              <w:t>2</w:t>
            </w:r>
            <w:r w:rsidRPr="000F64AA">
              <w:t>.</w:t>
            </w:r>
          </w:p>
        </w:tc>
        <w:tc>
          <w:tcPr>
            <w:tcW w:w="756" w:type="pct"/>
            <w:tcBorders>
              <w:top w:val="single" w:sz="4" w:space="0" w:color="auto"/>
              <w:left w:val="single" w:sz="8" w:space="0" w:color="00407A"/>
              <w:bottom w:val="single" w:sz="8" w:space="0" w:color="00407A"/>
              <w:right w:val="single" w:sz="8" w:space="0" w:color="00407A"/>
            </w:tcBorders>
          </w:tcPr>
          <w:p w14:paraId="588C0DEB" w14:textId="03C61995" w:rsidR="00CB4D0C" w:rsidRPr="000F64AA" w:rsidRDefault="00CB4D0C" w:rsidP="004C33F7">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0FFEC3C5" w14:textId="77777777" w:rsidR="00CB4D0C" w:rsidRPr="000F64AA" w:rsidRDefault="00CB4D0C" w:rsidP="00E37FD8">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3BA91669" w14:textId="6C6EBE46" w:rsidR="00CB4D0C" w:rsidRPr="000F64AA" w:rsidRDefault="0051797D" w:rsidP="00E37FD8">
            <w:pPr>
              <w:pStyle w:val="RSAWAssessmentArea"/>
            </w:pPr>
            <w:r w:rsidRPr="0051797D">
              <w:t xml:space="preserve">Review any </w:t>
            </w:r>
            <w:r w:rsidR="00F86605">
              <w:t xml:space="preserve">other </w:t>
            </w:r>
            <w:r w:rsidRPr="0051797D">
              <w:t>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60CD9CAC" w14:textId="77777777" w:rsidR="00CB4D0C" w:rsidRPr="000F64AA" w:rsidRDefault="00CB4D0C" w:rsidP="00E37FD8">
            <w:pPr>
              <w:pStyle w:val="RSAWAssessmentArea"/>
            </w:pPr>
            <w:r w:rsidRPr="000F64AA">
              <w:t>For AESO use only</w:t>
            </w:r>
          </w:p>
        </w:tc>
      </w:tr>
    </w:tbl>
    <w:p w14:paraId="6A6AC50C" w14:textId="77777777" w:rsidR="00CB4D0C" w:rsidRDefault="00CB4D0C" w:rsidP="00CB4D0C">
      <w:pPr>
        <w:pStyle w:val="BodyText"/>
        <w:spacing w:after="60" w:line="220" w:lineRule="exact"/>
        <w:rPr>
          <w:b/>
          <w:bCs/>
        </w:rPr>
        <w:sectPr w:rsidR="00CB4D0C" w:rsidSect="00CB4D0C">
          <w:headerReference w:type="default" r:id="rId21"/>
          <w:footerReference w:type="default" r:id="rId22"/>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CB4D0C" w14:paraId="7D161A3B" w14:textId="77777777" w:rsidTr="00E37FD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D16570C" w14:textId="608B48FE" w:rsidR="00CB4D0C" w:rsidRPr="00EB65C9" w:rsidRDefault="00CB4D0C" w:rsidP="00E37FD8">
            <w:pPr>
              <w:pStyle w:val="Finding"/>
              <w:rPr>
                <w:b/>
                <w:bCs/>
                <w:i w:val="0"/>
                <w:iCs/>
                <w:szCs w:val="20"/>
              </w:rPr>
            </w:pPr>
            <w:r w:rsidRPr="00EB65C9">
              <w:rPr>
                <w:b/>
                <w:bCs/>
                <w:i w:val="0"/>
                <w:iCs/>
                <w:szCs w:val="20"/>
              </w:rPr>
              <w:t>Suspected Contravention</w:t>
            </w:r>
          </w:p>
        </w:tc>
      </w:tr>
      <w:bookmarkStart w:id="4" w:name="SCR2"/>
      <w:tr w:rsidR="00CB4D0C" w14:paraId="1F764DED" w14:textId="77777777" w:rsidTr="00E37FD8">
        <w:trPr>
          <w:trHeight w:val="367"/>
        </w:trPr>
        <w:tc>
          <w:tcPr>
            <w:tcW w:w="5000" w:type="pct"/>
            <w:tcBorders>
              <w:left w:val="single" w:sz="4" w:space="0" w:color="auto"/>
              <w:bottom w:val="single" w:sz="8" w:space="0" w:color="00407A"/>
              <w:right w:val="single" w:sz="4" w:space="0" w:color="auto"/>
            </w:tcBorders>
          </w:tcPr>
          <w:p w14:paraId="53F95673" w14:textId="735D97F3" w:rsidR="00CB4D0C" w:rsidRPr="00EE5162" w:rsidRDefault="00CB4D0C" w:rsidP="00E37FD8">
            <w:pPr>
              <w:pStyle w:val="Finding"/>
            </w:pPr>
            <w:r>
              <w:fldChar w:fldCharType="begin">
                <w:ffData>
                  <w:name w:val="SCR1"/>
                  <w:enabled/>
                  <w:calcOnExit/>
                  <w:textInput>
                    <w:default w:val="AESO Use Only"/>
                  </w:textInput>
                </w:ffData>
              </w:fldChar>
            </w:r>
            <w:r>
              <w:instrText xml:space="preserve"> FORMTEXT </w:instrText>
            </w:r>
            <w:r>
              <w:fldChar w:fldCharType="separate"/>
            </w:r>
            <w:r w:rsidR="00AD4C82">
              <w:rPr>
                <w:noProof/>
              </w:rPr>
              <w:t xml:space="preserve"> A</w:t>
            </w:r>
            <w:r>
              <w:rPr>
                <w:noProof/>
              </w:rPr>
              <w:t>ESO Use Only</w:t>
            </w:r>
            <w:r>
              <w:fldChar w:fldCharType="end"/>
            </w:r>
            <w:bookmarkEnd w:id="4"/>
          </w:p>
        </w:tc>
      </w:tr>
      <w:tr w:rsidR="00CB4D0C" w:rsidRPr="003D223B" w14:paraId="21726A3E"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18982FE7" w14:textId="5A7C284A" w:rsidR="00CB4D0C" w:rsidRPr="00EB65C9" w:rsidRDefault="00CB4D0C" w:rsidP="00E37FD8">
            <w:pPr>
              <w:pStyle w:val="Finding"/>
              <w:rPr>
                <w:b/>
                <w:bCs/>
                <w:i w:val="0"/>
                <w:iCs/>
                <w:szCs w:val="20"/>
              </w:rPr>
            </w:pPr>
            <w:r w:rsidRPr="00EB65C9">
              <w:rPr>
                <w:b/>
                <w:bCs/>
                <w:i w:val="0"/>
                <w:iCs/>
                <w:szCs w:val="20"/>
              </w:rPr>
              <w:t>Area of Concern or Observation</w:t>
            </w:r>
          </w:p>
        </w:tc>
      </w:tr>
      <w:bookmarkStart w:id="5" w:name="AOCOBR2"/>
      <w:tr w:rsidR="00CB4D0C" w:rsidRPr="00CC0915" w14:paraId="069334A6"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tcPr>
          <w:p w14:paraId="3D627E47" w14:textId="54FF5C52" w:rsidR="00CB4D0C" w:rsidRPr="003A6CC8" w:rsidRDefault="00CB4D0C" w:rsidP="00E37FD8">
            <w:pPr>
              <w:pStyle w:val="Finding"/>
            </w:pPr>
            <w:r>
              <w:fldChar w:fldCharType="begin">
                <w:ffData>
                  <w:name w:val="AOCOBR1"/>
                  <w:enabled/>
                  <w:calcOnExit/>
                  <w:textInput>
                    <w:default w:val="AESO Use Only"/>
                  </w:textInput>
                </w:ffData>
              </w:fldChar>
            </w:r>
            <w:r>
              <w:instrText xml:space="preserve"> FORMTEXT </w:instrText>
            </w:r>
            <w:r>
              <w:fldChar w:fldCharType="separate"/>
            </w:r>
            <w:r w:rsidR="00AD4C82">
              <w:rPr>
                <w:noProof/>
              </w:rPr>
              <w:t xml:space="preserve"> A</w:t>
            </w:r>
            <w:r>
              <w:rPr>
                <w:noProof/>
              </w:rPr>
              <w:t>ESO Use Only</w:t>
            </w:r>
            <w:r>
              <w:fldChar w:fldCharType="end"/>
            </w:r>
            <w:bookmarkEnd w:id="5"/>
          </w:p>
        </w:tc>
      </w:tr>
    </w:tbl>
    <w:p w14:paraId="58578963" w14:textId="77777777" w:rsidR="00CB4D0C" w:rsidRDefault="00CB4D0C" w:rsidP="00CB4D0C">
      <w:pPr>
        <w:tabs>
          <w:tab w:val="clear" w:pos="720"/>
        </w:tabs>
        <w:spacing w:before="0" w:after="0" w:line="240" w:lineRule="auto"/>
        <w:jc w:val="left"/>
        <w:rPr>
          <w:rFonts w:cs="Arial"/>
        </w:rPr>
        <w:sectPr w:rsidR="00CB4D0C" w:rsidSect="00272CBC">
          <w:type w:val="continuous"/>
          <w:pgSz w:w="24480" w:h="15840" w:orient="landscape" w:code="17"/>
          <w:pgMar w:top="1440" w:right="1969" w:bottom="1440" w:left="1440" w:header="450" w:footer="219" w:gutter="0"/>
          <w:cols w:space="708"/>
          <w:docGrid w:linePitch="360"/>
        </w:sectPr>
      </w:pPr>
    </w:p>
    <w:p w14:paraId="313E86F0" w14:textId="49BD13FA" w:rsidR="00D342D6" w:rsidRDefault="00D342D6">
      <w:pPr>
        <w:tabs>
          <w:tab w:val="clear" w:pos="720"/>
        </w:tabs>
        <w:spacing w:before="0" w:after="0" w:line="240" w:lineRule="auto"/>
        <w:jc w:val="left"/>
        <w:rPr>
          <w:rFonts w:cs="Arial"/>
        </w:rPr>
      </w:pPr>
      <w:r>
        <w:rPr>
          <w:rFonts w:cs="Arial"/>
        </w:rP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B4D0C" w14:paraId="752979BB"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8C91DD8" w14:textId="77777777" w:rsidR="00CB4D0C" w:rsidRPr="004A4DDE" w:rsidRDefault="00CB4D0C" w:rsidP="00E37FD8">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68AC80D" w14:textId="77777777" w:rsidR="00CB4D0C" w:rsidRPr="004A4DDE" w:rsidRDefault="00CB4D0C" w:rsidP="00E37FD8">
            <w:pPr>
              <w:pStyle w:val="Heading3"/>
            </w:pPr>
            <w:r w:rsidRPr="004A4DDE">
              <w:t>Measure</w:t>
            </w:r>
          </w:p>
        </w:tc>
      </w:tr>
      <w:tr w:rsidR="00CB4D0C" w:rsidRPr="00E83385" w14:paraId="39518046"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683476C" w14:textId="64360B4E" w:rsidR="00E83385" w:rsidRPr="00E83385" w:rsidRDefault="00CB4D0C" w:rsidP="00E83385">
            <w:pPr>
              <w:pStyle w:val="paragraph"/>
              <w:spacing w:before="60" w:beforeAutospacing="0" w:after="60" w:afterAutospacing="0" w:line="220" w:lineRule="exact"/>
              <w:textAlignment w:val="baseline"/>
              <w:rPr>
                <w:rFonts w:asciiTheme="minorHAnsi" w:hAnsiTheme="minorHAnsi" w:cstheme="minorHAnsi"/>
                <w:sz w:val="18"/>
                <w:szCs w:val="18"/>
              </w:rPr>
            </w:pPr>
            <w:r w:rsidRPr="00E83385">
              <w:rPr>
                <w:rFonts w:asciiTheme="minorHAnsi" w:hAnsiTheme="minorHAnsi" w:cstheme="minorHAnsi"/>
                <w:b/>
                <w:bCs/>
                <w:sz w:val="18"/>
                <w:szCs w:val="18"/>
              </w:rPr>
              <w:t>R</w:t>
            </w:r>
            <w:r w:rsidR="00E83385" w:rsidRPr="00E83385">
              <w:rPr>
                <w:rFonts w:asciiTheme="minorHAnsi" w:hAnsiTheme="minorHAnsi" w:cstheme="minorHAnsi"/>
                <w:b/>
                <w:bCs/>
                <w:sz w:val="18"/>
                <w:szCs w:val="18"/>
              </w:rPr>
              <w:t>4</w:t>
            </w:r>
            <w:r w:rsidR="00D342D6" w:rsidRPr="00E83385">
              <w:rPr>
                <w:rFonts w:asciiTheme="minorHAnsi" w:hAnsiTheme="minorHAnsi" w:cstheme="minorHAnsi"/>
                <w:b/>
                <w:bCs/>
                <w:sz w:val="18"/>
                <w:szCs w:val="18"/>
              </w:rPr>
              <w:t xml:space="preserve"> </w:t>
            </w:r>
            <w:r w:rsidR="00E83385" w:rsidRPr="00E83385">
              <w:rPr>
                <w:rFonts w:asciiTheme="minorHAnsi" w:hAnsiTheme="minorHAnsi" w:cstheme="minorHAnsi"/>
                <w:sz w:val="18"/>
                <w:szCs w:val="18"/>
              </w:rPr>
              <w:t xml:space="preserve">Each </w:t>
            </w:r>
            <w:r w:rsidR="00E83385" w:rsidRPr="00E83385">
              <w:rPr>
                <w:rFonts w:asciiTheme="minorHAnsi" w:hAnsiTheme="minorHAnsi" w:cstheme="minorHAnsi"/>
                <w:b/>
                <w:bCs/>
                <w:sz w:val="18"/>
                <w:szCs w:val="18"/>
              </w:rPr>
              <w:t xml:space="preserve">operator </w:t>
            </w:r>
            <w:r w:rsidR="00E83385" w:rsidRPr="00E83385">
              <w:rPr>
                <w:rFonts w:asciiTheme="minorHAnsi" w:hAnsiTheme="minorHAnsi" w:cstheme="minorHAnsi"/>
                <w:sz w:val="18"/>
                <w:szCs w:val="18"/>
              </w:rPr>
              <w:t xml:space="preserve">of a </w:t>
            </w:r>
            <w:r w:rsidR="00E83385" w:rsidRPr="00E83385">
              <w:rPr>
                <w:rFonts w:asciiTheme="minorHAnsi" w:hAnsiTheme="minorHAnsi" w:cstheme="minorHAnsi"/>
                <w:b/>
                <w:bCs/>
                <w:sz w:val="18"/>
                <w:szCs w:val="18"/>
              </w:rPr>
              <w:t xml:space="preserve">transmission facility </w:t>
            </w:r>
            <w:r w:rsidR="00E83385" w:rsidRPr="00E83385">
              <w:rPr>
                <w:rFonts w:asciiTheme="minorHAnsi" w:hAnsiTheme="minorHAnsi" w:cstheme="minorHAnsi"/>
                <w:sz w:val="18"/>
                <w:szCs w:val="18"/>
              </w:rPr>
              <w:t>must, when control has been transferred to the backup functionality location, have backup functionality provided either through:</w:t>
            </w:r>
          </w:p>
          <w:p w14:paraId="04AC375F" w14:textId="05E633A1" w:rsidR="00E83385" w:rsidRPr="00E83385" w:rsidRDefault="00E83385" w:rsidP="006825C2">
            <w:pPr>
              <w:numPr>
                <w:ilvl w:val="0"/>
                <w:numId w:val="43"/>
              </w:numPr>
              <w:tabs>
                <w:tab w:val="clear" w:pos="720"/>
              </w:tabs>
              <w:spacing w:before="60" w:after="60" w:line="220" w:lineRule="exact"/>
              <w:ind w:left="341"/>
              <w:jc w:val="left"/>
              <w:textAlignment w:val="baseline"/>
              <w:rPr>
                <w:rFonts w:asciiTheme="minorHAnsi" w:hAnsiTheme="minorHAnsi" w:cstheme="minorHAnsi"/>
                <w:sz w:val="18"/>
                <w:szCs w:val="18"/>
              </w:rPr>
            </w:pPr>
            <w:r w:rsidRPr="00E83385">
              <w:rPr>
                <w:rFonts w:asciiTheme="minorHAnsi" w:hAnsiTheme="minorHAnsi" w:cstheme="minorHAnsi"/>
                <w:sz w:val="18"/>
                <w:szCs w:val="18"/>
              </w:rPr>
              <w:t xml:space="preserve">a facility staffed by operators that are certified in accordance with any applicable </w:t>
            </w:r>
            <w:r w:rsidRPr="00E83385">
              <w:rPr>
                <w:rFonts w:asciiTheme="minorHAnsi" w:hAnsiTheme="minorHAnsi" w:cstheme="minorHAnsi"/>
                <w:b/>
                <w:bCs/>
                <w:sz w:val="18"/>
                <w:szCs w:val="18"/>
              </w:rPr>
              <w:t>reliability standards</w:t>
            </w:r>
            <w:r w:rsidRPr="00E83385">
              <w:rPr>
                <w:rFonts w:asciiTheme="minorHAnsi" w:hAnsiTheme="minorHAnsi" w:cstheme="minorHAnsi"/>
                <w:sz w:val="18"/>
                <w:szCs w:val="18"/>
              </w:rPr>
              <w:t>; or</w:t>
            </w:r>
          </w:p>
          <w:p w14:paraId="4DF6EA2F" w14:textId="068EA2D9" w:rsidR="00E83385" w:rsidRPr="00E83385" w:rsidRDefault="00E83385" w:rsidP="006825C2">
            <w:pPr>
              <w:numPr>
                <w:ilvl w:val="0"/>
                <w:numId w:val="43"/>
              </w:numPr>
              <w:tabs>
                <w:tab w:val="clear" w:pos="720"/>
              </w:tabs>
              <w:spacing w:before="60" w:after="60" w:line="220" w:lineRule="exact"/>
              <w:ind w:left="341"/>
              <w:jc w:val="left"/>
              <w:textAlignment w:val="baseline"/>
              <w:rPr>
                <w:rFonts w:asciiTheme="minorHAnsi" w:hAnsiTheme="minorHAnsi" w:cstheme="minorHAnsi"/>
                <w:sz w:val="18"/>
                <w:szCs w:val="18"/>
              </w:rPr>
            </w:pPr>
            <w:r w:rsidRPr="00E83385">
              <w:rPr>
                <w:rFonts w:asciiTheme="minorHAnsi" w:hAnsiTheme="minorHAnsi" w:cstheme="minorHAnsi"/>
                <w:sz w:val="18"/>
                <w:szCs w:val="18"/>
              </w:rPr>
              <w:t xml:space="preserve">contracted services staffed by operators that are certified in accordance with any applicable </w:t>
            </w:r>
            <w:r w:rsidRPr="00E83385">
              <w:rPr>
                <w:rFonts w:asciiTheme="minorHAnsi" w:hAnsiTheme="minorHAnsi" w:cstheme="minorHAnsi"/>
                <w:b/>
                <w:bCs/>
                <w:sz w:val="18"/>
                <w:szCs w:val="18"/>
              </w:rPr>
              <w:t>reliability standards</w:t>
            </w:r>
          </w:p>
          <w:p w14:paraId="694FBA2E" w14:textId="77777777" w:rsidR="0051797D" w:rsidRDefault="0051797D" w:rsidP="00E83385">
            <w:pPr>
              <w:tabs>
                <w:tab w:val="clear" w:pos="720"/>
              </w:tabs>
              <w:spacing w:before="60" w:after="60" w:line="220" w:lineRule="exact"/>
              <w:jc w:val="left"/>
              <w:textAlignment w:val="baseline"/>
              <w:rPr>
                <w:rFonts w:asciiTheme="minorHAnsi" w:hAnsiTheme="minorHAnsi" w:cstheme="minorHAnsi"/>
                <w:sz w:val="18"/>
                <w:szCs w:val="18"/>
                <w:lang w:val="en-CA"/>
              </w:rPr>
            </w:pPr>
          </w:p>
          <w:p w14:paraId="7C2978F4" w14:textId="230A9DAD" w:rsidR="00E83385" w:rsidRPr="00E83385" w:rsidRDefault="00E83385" w:rsidP="00E83385">
            <w:pPr>
              <w:tabs>
                <w:tab w:val="clear" w:pos="720"/>
              </w:tabs>
              <w:spacing w:before="60" w:after="60" w:line="220" w:lineRule="exact"/>
              <w:jc w:val="left"/>
              <w:textAlignment w:val="baseline"/>
              <w:rPr>
                <w:rFonts w:asciiTheme="minorHAnsi" w:hAnsiTheme="minorHAnsi" w:cstheme="minorHAnsi"/>
                <w:sz w:val="18"/>
                <w:szCs w:val="18"/>
              </w:rPr>
            </w:pPr>
            <w:r w:rsidRPr="00E83385">
              <w:rPr>
                <w:rFonts w:asciiTheme="minorHAnsi" w:hAnsiTheme="minorHAnsi" w:cstheme="minorHAnsi"/>
                <w:sz w:val="18"/>
                <w:szCs w:val="18"/>
                <w:lang w:val="en-CA"/>
              </w:rPr>
              <w:t xml:space="preserve">that includes monitoring, control, logging, and alarming sufficient for maintaining compliance with all </w:t>
            </w:r>
            <w:r w:rsidRPr="00E83385">
              <w:rPr>
                <w:rFonts w:asciiTheme="minorHAnsi" w:hAnsiTheme="minorHAnsi" w:cstheme="minorHAnsi"/>
                <w:b/>
                <w:bCs/>
                <w:sz w:val="18"/>
                <w:szCs w:val="18"/>
                <w:lang w:val="en-CA"/>
              </w:rPr>
              <w:t xml:space="preserve">reliability standards </w:t>
            </w:r>
            <w:r w:rsidRPr="00E83385">
              <w:rPr>
                <w:rFonts w:asciiTheme="minorHAnsi" w:hAnsiTheme="minorHAnsi" w:cstheme="minorHAnsi"/>
                <w:sz w:val="18"/>
                <w:szCs w:val="18"/>
                <w:lang w:val="en-CA"/>
              </w:rPr>
              <w:t xml:space="preserve">that depend on the </w:t>
            </w:r>
            <w:r w:rsidRPr="00E83385">
              <w:rPr>
                <w:rFonts w:asciiTheme="minorHAnsi" w:hAnsiTheme="minorHAnsi" w:cstheme="minorHAnsi"/>
                <w:b/>
                <w:bCs/>
                <w:sz w:val="18"/>
                <w:szCs w:val="18"/>
                <w:lang w:val="en-CA"/>
              </w:rPr>
              <w:t xml:space="preserve">operator </w:t>
            </w:r>
            <w:r w:rsidRPr="00E83385">
              <w:rPr>
                <w:rFonts w:asciiTheme="minorHAnsi" w:hAnsiTheme="minorHAnsi" w:cstheme="minorHAnsi"/>
                <w:sz w:val="18"/>
                <w:szCs w:val="18"/>
                <w:lang w:val="en-CA"/>
              </w:rPr>
              <w:t xml:space="preserve">of a </w:t>
            </w:r>
            <w:r w:rsidRPr="00E83385">
              <w:rPr>
                <w:rFonts w:asciiTheme="minorHAnsi" w:hAnsiTheme="minorHAnsi" w:cstheme="minorHAnsi"/>
                <w:b/>
                <w:bCs/>
                <w:sz w:val="18"/>
                <w:szCs w:val="18"/>
                <w:lang w:val="en-CA"/>
              </w:rPr>
              <w:t>transmission facility</w:t>
            </w:r>
            <w:r w:rsidRPr="00E83385">
              <w:rPr>
                <w:rFonts w:asciiTheme="minorHAnsi" w:hAnsiTheme="minorHAnsi" w:cstheme="minorHAnsi"/>
                <w:sz w:val="18"/>
                <w:szCs w:val="18"/>
                <w:lang w:val="en-CA"/>
              </w:rPr>
              <w:t xml:space="preserve">’s primary </w:t>
            </w:r>
            <w:r w:rsidRPr="00E83385">
              <w:rPr>
                <w:rFonts w:asciiTheme="minorHAnsi" w:hAnsiTheme="minorHAnsi" w:cstheme="minorHAnsi"/>
                <w:b/>
                <w:bCs/>
                <w:sz w:val="18"/>
                <w:szCs w:val="18"/>
                <w:lang w:val="en-CA"/>
              </w:rPr>
              <w:t xml:space="preserve">control centre </w:t>
            </w:r>
            <w:r w:rsidRPr="00E83385">
              <w:rPr>
                <w:rFonts w:asciiTheme="minorHAnsi" w:hAnsiTheme="minorHAnsi" w:cstheme="minorHAnsi"/>
                <w:sz w:val="18"/>
                <w:szCs w:val="18"/>
                <w:lang w:val="en-CA"/>
              </w:rPr>
              <w:t>functionality.</w:t>
            </w:r>
          </w:p>
          <w:p w14:paraId="3532D771" w14:textId="77777777" w:rsidR="0051797D" w:rsidRDefault="0051797D" w:rsidP="00E83385">
            <w:pPr>
              <w:tabs>
                <w:tab w:val="clear" w:pos="720"/>
              </w:tabs>
              <w:spacing w:before="60" w:after="60" w:line="220" w:lineRule="exact"/>
              <w:jc w:val="left"/>
              <w:textAlignment w:val="baseline"/>
              <w:rPr>
                <w:rFonts w:asciiTheme="minorHAnsi" w:hAnsiTheme="minorHAnsi" w:cstheme="minorHAnsi"/>
                <w:sz w:val="18"/>
                <w:szCs w:val="18"/>
              </w:rPr>
            </w:pPr>
          </w:p>
          <w:p w14:paraId="78EC8144" w14:textId="32A669BA" w:rsidR="00E83385" w:rsidRPr="00E83385" w:rsidRDefault="00E83385" w:rsidP="00E83385">
            <w:pPr>
              <w:tabs>
                <w:tab w:val="clear" w:pos="720"/>
              </w:tabs>
              <w:spacing w:before="60" w:after="60" w:line="220" w:lineRule="exact"/>
              <w:jc w:val="left"/>
              <w:textAlignment w:val="baseline"/>
              <w:rPr>
                <w:rFonts w:asciiTheme="minorHAnsi" w:hAnsiTheme="minorHAnsi" w:cstheme="minorHAnsi"/>
                <w:sz w:val="18"/>
                <w:szCs w:val="18"/>
              </w:rPr>
            </w:pPr>
            <w:r w:rsidRPr="00E83385">
              <w:rPr>
                <w:rFonts w:asciiTheme="minorHAnsi" w:hAnsiTheme="minorHAnsi" w:cstheme="minorHAnsi"/>
                <w:sz w:val="18"/>
                <w:szCs w:val="18"/>
              </w:rPr>
              <w:t>To avoid requiring tertiary functionality, backup functionality is not required during:</w:t>
            </w:r>
          </w:p>
          <w:p w14:paraId="2DE14384" w14:textId="0CBAEF16" w:rsidR="00E83385" w:rsidRPr="00E83385" w:rsidRDefault="00E83385" w:rsidP="006825C2">
            <w:pPr>
              <w:numPr>
                <w:ilvl w:val="0"/>
                <w:numId w:val="44"/>
              </w:numPr>
              <w:tabs>
                <w:tab w:val="clear" w:pos="720"/>
              </w:tabs>
              <w:spacing w:before="60" w:after="60" w:line="220" w:lineRule="exact"/>
              <w:jc w:val="left"/>
              <w:textAlignment w:val="baseline"/>
              <w:rPr>
                <w:rFonts w:asciiTheme="minorHAnsi" w:hAnsiTheme="minorHAnsi" w:cstheme="minorHAnsi"/>
                <w:sz w:val="18"/>
                <w:szCs w:val="18"/>
              </w:rPr>
            </w:pPr>
            <w:r w:rsidRPr="00E83385">
              <w:rPr>
                <w:rFonts w:asciiTheme="minorHAnsi" w:hAnsiTheme="minorHAnsi" w:cstheme="minorHAnsi"/>
                <w:sz w:val="18"/>
                <w:szCs w:val="18"/>
                <w:lang w:val="en-CA"/>
              </w:rPr>
              <w:t>planned outages of the primary or backup functionality of two (2) weeks or less; or</w:t>
            </w:r>
          </w:p>
          <w:p w14:paraId="532FE10F" w14:textId="32518A70" w:rsidR="00CB4D0C" w:rsidRPr="00E83385" w:rsidRDefault="00E83385" w:rsidP="006825C2">
            <w:pPr>
              <w:pStyle w:val="ListParagraph"/>
              <w:numPr>
                <w:ilvl w:val="0"/>
                <w:numId w:val="44"/>
              </w:numPr>
              <w:tabs>
                <w:tab w:val="clear" w:pos="720"/>
              </w:tabs>
              <w:spacing w:before="60" w:after="60" w:line="220" w:lineRule="exact"/>
              <w:jc w:val="left"/>
              <w:textAlignment w:val="baseline"/>
              <w:rPr>
                <w:rFonts w:asciiTheme="minorHAnsi" w:hAnsiTheme="minorHAnsi" w:cstheme="minorHAnsi"/>
                <w:sz w:val="18"/>
                <w:szCs w:val="18"/>
              </w:rPr>
            </w:pPr>
            <w:r w:rsidRPr="00E83385">
              <w:rPr>
                <w:rFonts w:asciiTheme="minorHAnsi" w:hAnsiTheme="minorHAnsi" w:cstheme="minorHAnsi"/>
                <w:sz w:val="18"/>
                <w:szCs w:val="18"/>
                <w:lang w:val="en-CA"/>
              </w:rPr>
              <w:t>unplanned outa</w:t>
            </w:r>
            <w:r w:rsidR="0051797D" w:rsidRPr="0051797D">
              <w:rPr>
                <w:rFonts w:asciiTheme="minorHAnsi" w:hAnsiTheme="minorHAnsi" w:cstheme="minorHAnsi"/>
                <w:sz w:val="18"/>
                <w:szCs w:val="18"/>
                <w:lang w:val="en-CA"/>
              </w:rPr>
              <w:t>ges of the primary or backup functionality.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4A560B3" w14:textId="77777777" w:rsidR="0051797D" w:rsidRPr="00521032" w:rsidRDefault="0051797D" w:rsidP="0051797D">
            <w:pPr>
              <w:tabs>
                <w:tab w:val="clear" w:pos="720"/>
              </w:tabs>
              <w:spacing w:before="0" w:after="0" w:line="240" w:lineRule="auto"/>
              <w:jc w:val="left"/>
              <w:textAlignment w:val="baseline"/>
              <w:rPr>
                <w:rFonts w:ascii="Segoe UI" w:hAnsi="Segoe UI" w:cs="Segoe UI"/>
                <w:sz w:val="18"/>
                <w:szCs w:val="18"/>
              </w:rPr>
            </w:pPr>
            <w:r w:rsidRPr="00521032">
              <w:rPr>
                <w:rFonts w:cs="Arial"/>
                <w:b/>
                <w:bCs/>
                <w:sz w:val="18"/>
                <w:szCs w:val="18"/>
                <w:lang w:val="en-CA"/>
              </w:rPr>
              <w:t>MR4</w:t>
            </w:r>
            <w:r w:rsidRPr="00521032">
              <w:rPr>
                <w:rFonts w:cs="Arial"/>
                <w:sz w:val="18"/>
                <w:szCs w:val="18"/>
                <w:lang w:val="en-CA"/>
              </w:rPr>
              <w:t xml:space="preserve"> Evidence of having backup functionality provided either through a facility or contracted services staffed as required in requirement R4 exists. Evidence may include, but is not limited to, documentation identifying that the backup functionality includes monitoring, control, logging, and alarming sufficient for maintaining compliance with all </w:t>
            </w:r>
            <w:r w:rsidRPr="00521032">
              <w:rPr>
                <w:rFonts w:cs="Arial"/>
                <w:b/>
                <w:bCs/>
                <w:sz w:val="18"/>
                <w:szCs w:val="18"/>
                <w:lang w:val="en-CA"/>
              </w:rPr>
              <w:t xml:space="preserve">reliability standards </w:t>
            </w:r>
            <w:r w:rsidRPr="00521032">
              <w:rPr>
                <w:rFonts w:cs="Arial"/>
                <w:sz w:val="18"/>
                <w:szCs w:val="18"/>
                <w:lang w:val="en-CA"/>
              </w:rPr>
              <w:t xml:space="preserve">that depend on the primary </w:t>
            </w:r>
            <w:r w:rsidRPr="00521032">
              <w:rPr>
                <w:rFonts w:cs="Arial"/>
                <w:b/>
                <w:bCs/>
                <w:sz w:val="18"/>
                <w:szCs w:val="18"/>
                <w:lang w:val="en-CA"/>
              </w:rPr>
              <w:t xml:space="preserve">control centre </w:t>
            </w:r>
            <w:r w:rsidRPr="00521032">
              <w:rPr>
                <w:rFonts w:cs="Arial"/>
                <w:sz w:val="18"/>
                <w:szCs w:val="18"/>
                <w:lang w:val="en-CA"/>
              </w:rPr>
              <w:t>functionality, or other equivalent evidence.</w:t>
            </w:r>
          </w:p>
          <w:p w14:paraId="6ED9EC77" w14:textId="45DB88DA" w:rsidR="00CB4D0C" w:rsidRPr="00E83385" w:rsidRDefault="00CB4D0C" w:rsidP="00E83385">
            <w:pPr>
              <w:pStyle w:val="BodyText"/>
              <w:tabs>
                <w:tab w:val="left" w:pos="616"/>
              </w:tabs>
              <w:spacing w:after="60" w:line="220" w:lineRule="exact"/>
              <w:rPr>
                <w:rFonts w:asciiTheme="minorHAnsi" w:hAnsiTheme="minorHAnsi" w:cstheme="minorHAnsi"/>
                <w:b/>
                <w:bCs/>
                <w:sz w:val="18"/>
                <w:szCs w:val="18"/>
              </w:rPr>
            </w:pPr>
          </w:p>
        </w:tc>
      </w:tr>
      <w:tr w:rsidR="00CB4D0C" w14:paraId="09262D6F" w14:textId="77777777" w:rsidTr="00E37FD8">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06B2DEC4" w14:textId="77777777" w:rsidR="00CB4D0C" w:rsidRPr="000F64AA" w:rsidRDefault="00CB4D0C" w:rsidP="00E37FD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718B6CF" w14:textId="77777777" w:rsidR="00CB4D0C" w:rsidRPr="000F64AA" w:rsidRDefault="00CB4D0C" w:rsidP="00E37FD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A29E01E" w14:textId="77777777" w:rsidR="00CB4D0C" w:rsidRPr="000F64AA" w:rsidRDefault="00CB4D0C" w:rsidP="00E37FD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387AC3A" w14:textId="77777777" w:rsidR="00CB4D0C" w:rsidRPr="000F64AA" w:rsidRDefault="00CB4D0C" w:rsidP="00E37FD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6E6F1EE" w14:textId="77777777" w:rsidR="00CB4D0C" w:rsidRPr="000F64AA" w:rsidRDefault="00CB4D0C" w:rsidP="00E37FD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4DC0E88" w14:textId="77777777" w:rsidR="00CB4D0C" w:rsidRPr="000F64AA" w:rsidRDefault="00CB4D0C" w:rsidP="00E37FD8">
            <w:pPr>
              <w:pStyle w:val="BodyText"/>
              <w:spacing w:after="60" w:line="220" w:lineRule="exact"/>
            </w:pPr>
          </w:p>
        </w:tc>
      </w:tr>
      <w:tr w:rsidR="006825C2" w:rsidRPr="006825C2" w14:paraId="662308AF" w14:textId="77777777" w:rsidTr="006825C2">
        <w:trPr>
          <w:trHeight w:val="772"/>
        </w:trPr>
        <w:tc>
          <w:tcPr>
            <w:tcW w:w="961" w:type="pct"/>
            <w:tcBorders>
              <w:top w:val="single" w:sz="8" w:space="0" w:color="00477F"/>
              <w:left w:val="single" w:sz="4" w:space="0" w:color="auto"/>
              <w:right w:val="single" w:sz="8" w:space="0" w:color="00407A"/>
            </w:tcBorders>
          </w:tcPr>
          <w:p w14:paraId="0502F4F0" w14:textId="3A036551" w:rsidR="006825C2" w:rsidRPr="006825C2" w:rsidRDefault="006825C2" w:rsidP="0077143C">
            <w:pPr>
              <w:pStyle w:val="RSAWAssessmentArea"/>
              <w:ind w:left="341" w:hanging="341"/>
              <w:rPr>
                <w:rFonts w:asciiTheme="minorHAnsi" w:hAnsiTheme="minorHAnsi" w:cstheme="minorHAnsi"/>
              </w:rPr>
            </w:pPr>
            <w:r w:rsidRPr="006825C2">
              <w:rPr>
                <w:rFonts w:asciiTheme="minorHAnsi" w:hAnsiTheme="minorHAnsi" w:cstheme="minorHAnsi"/>
                <w:b/>
                <w:bCs/>
              </w:rPr>
              <w:t>AR4</w:t>
            </w:r>
            <w:r w:rsidRPr="006825C2">
              <w:rPr>
                <w:rFonts w:asciiTheme="minorHAnsi" w:hAnsiTheme="minorHAnsi" w:cstheme="minorHAnsi"/>
              </w:rPr>
              <w:t xml:space="preserve"> Please provide:</w:t>
            </w:r>
          </w:p>
          <w:p w14:paraId="1EDC5DCF" w14:textId="77777777" w:rsidR="006825C2" w:rsidRPr="0051797D" w:rsidRDefault="006825C2" w:rsidP="006825C2">
            <w:pPr>
              <w:pStyle w:val="RSAWAssessmentArea"/>
              <w:numPr>
                <w:ilvl w:val="0"/>
                <w:numId w:val="15"/>
              </w:numPr>
              <w:ind w:left="341" w:hanging="341"/>
              <w:rPr>
                <w:rStyle w:val="normaltextrun"/>
                <w:rFonts w:asciiTheme="minorHAnsi" w:hAnsiTheme="minorHAnsi" w:cstheme="minorHAnsi"/>
              </w:rPr>
            </w:pPr>
            <w:r w:rsidRPr="006825C2">
              <w:rPr>
                <w:rStyle w:val="normaltextrun"/>
                <w:rFonts w:asciiTheme="minorHAnsi" w:hAnsiTheme="minorHAnsi" w:cstheme="minorHAnsi"/>
                <w:color w:val="000000"/>
                <w:szCs w:val="18"/>
                <w:shd w:val="clear" w:color="auto" w:fill="FFFFFF"/>
              </w:rPr>
              <w:t xml:space="preserve">the list of events when the control had been transferred to backup functionality </w:t>
            </w:r>
            <w:proofErr w:type="gramStart"/>
            <w:r w:rsidRPr="006825C2">
              <w:rPr>
                <w:rStyle w:val="normaltextrun"/>
                <w:rFonts w:asciiTheme="minorHAnsi" w:hAnsiTheme="minorHAnsi" w:cstheme="minorHAnsi"/>
                <w:color w:val="000000"/>
                <w:szCs w:val="18"/>
                <w:shd w:val="clear" w:color="auto" w:fill="FFFFFF"/>
              </w:rPr>
              <w:t>location;</w:t>
            </w:r>
            <w:proofErr w:type="gramEnd"/>
          </w:p>
          <w:p w14:paraId="48BE3C39" w14:textId="77777777" w:rsidR="0051797D" w:rsidRDefault="0051797D" w:rsidP="0051797D">
            <w:pPr>
              <w:pStyle w:val="RSAWAssessmentArea"/>
              <w:rPr>
                <w:rStyle w:val="normaltextrun"/>
                <w:color w:val="000000"/>
                <w:shd w:val="clear" w:color="auto" w:fill="FFFFFF"/>
              </w:rPr>
            </w:pPr>
          </w:p>
          <w:p w14:paraId="63CB4D99" w14:textId="77777777" w:rsidR="0051797D" w:rsidRPr="00AC146D" w:rsidRDefault="0051797D" w:rsidP="0051797D">
            <w:pPr>
              <w:pStyle w:val="RSAWEvDesc"/>
              <w:ind w:left="360"/>
            </w:pPr>
            <w:r w:rsidRPr="00AC146D">
              <w:t>If there were no events when control had been transferred to the backup functionality location, provide an attestation letter to this effect and a description of how the individual attesting to the non-event determined that there were no events in scope of R4. This may include a description of reviews made, due diligence procedures conducted, resources used, etc.</w:t>
            </w:r>
          </w:p>
          <w:p w14:paraId="18A9AD61" w14:textId="4519303F" w:rsidR="0051797D" w:rsidRPr="006825C2" w:rsidRDefault="0051797D" w:rsidP="0051797D">
            <w:pPr>
              <w:pStyle w:val="RSAWAssessmentArea"/>
              <w:rPr>
                <w:rFonts w:asciiTheme="minorHAnsi" w:hAnsiTheme="minorHAnsi" w:cstheme="minorHAnsi"/>
              </w:rPr>
            </w:pPr>
          </w:p>
        </w:tc>
        <w:tc>
          <w:tcPr>
            <w:tcW w:w="756" w:type="pct"/>
            <w:tcBorders>
              <w:top w:val="single" w:sz="8" w:space="0" w:color="00477F"/>
              <w:left w:val="single" w:sz="8" w:space="0" w:color="00407A"/>
              <w:bottom w:val="single" w:sz="4" w:space="0" w:color="auto"/>
              <w:right w:val="single" w:sz="8" w:space="0" w:color="00407A"/>
            </w:tcBorders>
          </w:tcPr>
          <w:p w14:paraId="35D548E9" w14:textId="12085779" w:rsidR="006825C2" w:rsidRPr="006825C2" w:rsidRDefault="006825C2" w:rsidP="0077143C">
            <w:pPr>
              <w:pStyle w:val="RSAWRequirementMeasure"/>
              <w:rPr>
                <w:rFonts w:asciiTheme="minorHAnsi" w:hAnsiTheme="minorHAnsi" w:cstheme="minorHAnsi"/>
              </w:rPr>
            </w:pPr>
            <w:r w:rsidRPr="006825C2">
              <w:rPr>
                <w:rFonts w:asciiTheme="minorHAnsi" w:hAnsiTheme="minorHAnsi" w:cstheme="minorHAnsi"/>
              </w:rPr>
              <w:t>Provide descriptions for AR4 (</w:t>
            </w:r>
            <w:proofErr w:type="spellStart"/>
            <w:r w:rsidRPr="006825C2">
              <w:rPr>
                <w:rFonts w:asciiTheme="minorHAnsi" w:hAnsiTheme="minorHAnsi" w:cstheme="minorHAnsi"/>
              </w:rPr>
              <w:t>i</w:t>
            </w:r>
            <w:proofErr w:type="spellEnd"/>
            <w:r w:rsidRPr="006825C2">
              <w:rPr>
                <w:rFonts w:asciiTheme="minorHAnsi" w:hAnsiTheme="minorHAnsi" w:cstheme="minorHAnsi"/>
              </w:rPr>
              <w:t>) submitted evidence:</w:t>
            </w:r>
          </w:p>
        </w:tc>
        <w:tc>
          <w:tcPr>
            <w:tcW w:w="756" w:type="pct"/>
            <w:tcBorders>
              <w:top w:val="single" w:sz="8" w:space="0" w:color="00477F"/>
              <w:left w:val="single" w:sz="8" w:space="0" w:color="00407A"/>
              <w:bottom w:val="single" w:sz="4" w:space="0" w:color="auto"/>
              <w:right w:val="nil"/>
            </w:tcBorders>
          </w:tcPr>
          <w:p w14:paraId="525AD9C0" w14:textId="77777777" w:rsidR="006825C2" w:rsidRPr="006825C2" w:rsidRDefault="006825C2" w:rsidP="0077143C">
            <w:pPr>
              <w:pStyle w:val="RSAWAssessmentArea"/>
              <w:rPr>
                <w:rFonts w:asciiTheme="minorHAnsi" w:hAnsiTheme="minorHAnsi" w:cstheme="minorHAnsi"/>
              </w:rPr>
            </w:pPr>
            <w:r w:rsidRPr="006825C2">
              <w:rPr>
                <w:rFonts w:asciiTheme="minorHAnsi" w:hAnsiTheme="minorHAnsi" w:cstheme="minorHAnsi"/>
              </w:rPr>
              <w:t>Embed or relative link to evidence:</w:t>
            </w:r>
          </w:p>
        </w:tc>
        <w:tc>
          <w:tcPr>
            <w:tcW w:w="900" w:type="pct"/>
            <w:vMerge w:val="restart"/>
            <w:tcBorders>
              <w:top w:val="single" w:sz="8" w:space="0" w:color="00477F"/>
              <w:left w:val="single" w:sz="8" w:space="0" w:color="00407A"/>
              <w:right w:val="nil"/>
            </w:tcBorders>
          </w:tcPr>
          <w:p w14:paraId="15A66284" w14:textId="71DD8679" w:rsidR="006825C2" w:rsidRPr="006825C2" w:rsidRDefault="006825C2" w:rsidP="006825C2">
            <w:pPr>
              <w:pStyle w:val="paragraph"/>
              <w:spacing w:before="0" w:beforeAutospacing="0" w:after="0" w:afterAutospacing="0"/>
              <w:textAlignment w:val="baseline"/>
              <w:divId w:val="2079478401"/>
              <w:rPr>
                <w:rFonts w:asciiTheme="minorHAnsi" w:hAnsiTheme="minorHAnsi" w:cstheme="minorHAnsi"/>
                <w:sz w:val="18"/>
                <w:szCs w:val="18"/>
              </w:rPr>
            </w:pPr>
            <w:r w:rsidRPr="006825C2">
              <w:rPr>
                <w:rStyle w:val="normaltextrun"/>
                <w:rFonts w:asciiTheme="minorHAnsi" w:hAnsiTheme="minorHAnsi" w:cstheme="minorHAnsi"/>
                <w:sz w:val="18"/>
                <w:szCs w:val="18"/>
                <w:lang w:val="en-CA"/>
              </w:rPr>
              <w:t>Review the AR4(</w:t>
            </w:r>
            <w:proofErr w:type="spellStart"/>
            <w:r w:rsidRPr="006825C2">
              <w:rPr>
                <w:rStyle w:val="normaltextrun"/>
                <w:rFonts w:asciiTheme="minorHAnsi" w:hAnsiTheme="minorHAnsi" w:cstheme="minorHAnsi"/>
                <w:sz w:val="18"/>
                <w:szCs w:val="18"/>
                <w:lang w:val="en-CA"/>
              </w:rPr>
              <w:t>i</w:t>
            </w:r>
            <w:proofErr w:type="spellEnd"/>
            <w:r w:rsidRPr="006825C2">
              <w:rPr>
                <w:rStyle w:val="normaltextrun"/>
                <w:rFonts w:asciiTheme="minorHAnsi" w:hAnsiTheme="minorHAnsi" w:cstheme="minorHAnsi"/>
                <w:sz w:val="18"/>
                <w:szCs w:val="18"/>
                <w:lang w:val="en-CA"/>
              </w:rPr>
              <w:t>) and AR4(ii) evidence to determine whether the entity was required to provide the backup functionality by certified operators.</w:t>
            </w:r>
          </w:p>
          <w:p w14:paraId="2B1E0CBD" w14:textId="670CD1E7" w:rsidR="006825C2" w:rsidRPr="006825C2" w:rsidRDefault="006825C2" w:rsidP="006825C2">
            <w:pPr>
              <w:pStyle w:val="paragraph"/>
              <w:spacing w:before="0" w:beforeAutospacing="0" w:after="0" w:afterAutospacing="0"/>
              <w:textAlignment w:val="baseline"/>
              <w:divId w:val="2079478401"/>
              <w:rPr>
                <w:rFonts w:asciiTheme="minorHAnsi" w:hAnsiTheme="minorHAnsi" w:cstheme="minorHAnsi"/>
                <w:sz w:val="18"/>
                <w:szCs w:val="18"/>
              </w:rPr>
            </w:pPr>
          </w:p>
          <w:p w14:paraId="0260830E" w14:textId="33C35125" w:rsidR="006825C2" w:rsidRPr="006825C2" w:rsidRDefault="006825C2" w:rsidP="0077143C">
            <w:pPr>
              <w:pStyle w:val="paragraph"/>
              <w:spacing w:before="0" w:beforeAutospacing="0" w:after="0" w:afterAutospacing="0"/>
              <w:textAlignment w:val="baseline"/>
              <w:divId w:val="2079478401"/>
              <w:rPr>
                <w:rFonts w:asciiTheme="minorHAnsi" w:hAnsiTheme="minorHAnsi" w:cstheme="minorHAnsi"/>
                <w:sz w:val="18"/>
                <w:szCs w:val="18"/>
              </w:rPr>
            </w:pPr>
            <w:r w:rsidRPr="006825C2">
              <w:rPr>
                <w:rStyle w:val="normaltextrun"/>
                <w:rFonts w:asciiTheme="minorHAnsi" w:hAnsiTheme="minorHAnsi" w:cstheme="minorHAnsi"/>
                <w:sz w:val="18"/>
                <w:szCs w:val="18"/>
                <w:lang w:val="en-CA"/>
              </w:rPr>
              <w:t>If applicable, determine whether for each AR4(</w:t>
            </w:r>
            <w:proofErr w:type="spellStart"/>
            <w:r w:rsidRPr="006825C2">
              <w:rPr>
                <w:rStyle w:val="normaltextrun"/>
                <w:rFonts w:asciiTheme="minorHAnsi" w:hAnsiTheme="minorHAnsi" w:cstheme="minorHAnsi"/>
                <w:sz w:val="18"/>
                <w:szCs w:val="18"/>
                <w:lang w:val="en-CA"/>
              </w:rPr>
              <w:t>i</w:t>
            </w:r>
            <w:proofErr w:type="spellEnd"/>
            <w:r w:rsidRPr="006825C2">
              <w:rPr>
                <w:rStyle w:val="normaltextrun"/>
                <w:rFonts w:asciiTheme="minorHAnsi" w:hAnsiTheme="minorHAnsi" w:cstheme="minorHAnsi"/>
                <w:sz w:val="18"/>
                <w:szCs w:val="18"/>
                <w:lang w:val="en-CA"/>
              </w:rPr>
              <w:t>) events, the backup functionality was provided by certified operators.</w:t>
            </w:r>
          </w:p>
        </w:tc>
        <w:tc>
          <w:tcPr>
            <w:tcW w:w="1627" w:type="pct"/>
            <w:gridSpan w:val="2"/>
            <w:tcBorders>
              <w:top w:val="single" w:sz="8" w:space="0" w:color="00477F"/>
              <w:left w:val="single" w:sz="8" w:space="0" w:color="00407A"/>
              <w:bottom w:val="single" w:sz="4" w:space="0" w:color="auto"/>
              <w:right w:val="single" w:sz="4" w:space="0" w:color="auto"/>
            </w:tcBorders>
          </w:tcPr>
          <w:p w14:paraId="7C626754" w14:textId="11F1C1E1" w:rsidR="006825C2" w:rsidRPr="006825C2" w:rsidRDefault="006825C2" w:rsidP="0077143C">
            <w:pPr>
              <w:pStyle w:val="RSAWAssessmentArea"/>
              <w:rPr>
                <w:rFonts w:asciiTheme="minorHAnsi" w:hAnsiTheme="minorHAnsi" w:cstheme="minorHAnsi"/>
              </w:rPr>
            </w:pPr>
            <w:r w:rsidRPr="006825C2">
              <w:rPr>
                <w:rFonts w:asciiTheme="minorHAnsi" w:hAnsiTheme="minorHAnsi" w:cstheme="minorHAnsi"/>
              </w:rPr>
              <w:t>For AESO use only</w:t>
            </w:r>
          </w:p>
        </w:tc>
      </w:tr>
      <w:tr w:rsidR="006825C2" w:rsidRPr="006825C2" w14:paraId="10F8CA6F" w14:textId="77777777" w:rsidTr="00452475">
        <w:trPr>
          <w:trHeight w:val="952"/>
        </w:trPr>
        <w:tc>
          <w:tcPr>
            <w:tcW w:w="961" w:type="pct"/>
            <w:tcBorders>
              <w:top w:val="single" w:sz="8" w:space="0" w:color="00477F"/>
              <w:left w:val="single" w:sz="4" w:space="0" w:color="auto"/>
              <w:bottom w:val="single" w:sz="4" w:space="0" w:color="auto"/>
              <w:right w:val="single" w:sz="8" w:space="0" w:color="00407A"/>
            </w:tcBorders>
          </w:tcPr>
          <w:p w14:paraId="4C840CA3" w14:textId="54781C93" w:rsidR="006825C2" w:rsidRPr="006825C2" w:rsidRDefault="006825C2" w:rsidP="006825C2">
            <w:pPr>
              <w:pStyle w:val="RSAWAssessmentArea"/>
              <w:numPr>
                <w:ilvl w:val="0"/>
                <w:numId w:val="15"/>
              </w:numPr>
              <w:ind w:left="341" w:hanging="341"/>
              <w:rPr>
                <w:rStyle w:val="normaltextrun"/>
                <w:rFonts w:asciiTheme="minorHAnsi" w:hAnsiTheme="minorHAnsi" w:cstheme="minorHAnsi"/>
                <w:color w:val="000000"/>
                <w:szCs w:val="18"/>
                <w:shd w:val="clear" w:color="auto" w:fill="FFFFFF"/>
              </w:rPr>
            </w:pPr>
            <w:r w:rsidRPr="006825C2">
              <w:rPr>
                <w:rStyle w:val="normaltextrun"/>
                <w:rFonts w:asciiTheme="minorHAnsi" w:hAnsiTheme="minorHAnsi" w:cstheme="minorHAnsi"/>
                <w:color w:val="000000"/>
                <w:szCs w:val="18"/>
                <w:shd w:val="clear" w:color="auto" w:fill="FFFFFF"/>
              </w:rPr>
              <w:t xml:space="preserve">evidence that the backup functionality was provided by operators that were certified, if required and in accordance with any applicable </w:t>
            </w:r>
            <w:r w:rsidRPr="006825C2">
              <w:rPr>
                <w:rStyle w:val="normaltextrun"/>
                <w:rFonts w:asciiTheme="minorHAnsi" w:hAnsiTheme="minorHAnsi" w:cstheme="minorHAnsi"/>
                <w:b/>
                <w:bCs/>
                <w:color w:val="000000"/>
                <w:szCs w:val="18"/>
                <w:shd w:val="clear" w:color="auto" w:fill="FFFFFF"/>
              </w:rPr>
              <w:t>reliability standards</w:t>
            </w:r>
            <w:r w:rsidRPr="006825C2">
              <w:rPr>
                <w:rStyle w:val="normaltextrun"/>
                <w:rFonts w:asciiTheme="minorHAnsi" w:hAnsiTheme="minorHAnsi" w:cstheme="minorHAnsi"/>
                <w:color w:val="000000"/>
                <w:szCs w:val="18"/>
                <w:shd w:val="clear" w:color="auto" w:fill="FFFFFF"/>
              </w:rPr>
              <w:t xml:space="preserve">; </w:t>
            </w:r>
            <w:r w:rsidRPr="006825C2">
              <w:rPr>
                <w:rStyle w:val="normaltextrun"/>
                <w:rFonts w:asciiTheme="minorHAnsi" w:hAnsiTheme="minorHAnsi" w:cstheme="minorHAnsi"/>
              </w:rPr>
              <w:t>and</w:t>
            </w:r>
          </w:p>
        </w:tc>
        <w:tc>
          <w:tcPr>
            <w:tcW w:w="756" w:type="pct"/>
            <w:tcBorders>
              <w:top w:val="single" w:sz="8" w:space="0" w:color="00477F"/>
              <w:left w:val="single" w:sz="8" w:space="0" w:color="00407A"/>
              <w:bottom w:val="single" w:sz="4" w:space="0" w:color="auto"/>
              <w:right w:val="single" w:sz="8" w:space="0" w:color="00407A"/>
            </w:tcBorders>
          </w:tcPr>
          <w:p w14:paraId="00E5B903" w14:textId="6F98D75B" w:rsidR="006825C2" w:rsidRPr="006825C2" w:rsidRDefault="006825C2" w:rsidP="006825C2">
            <w:pPr>
              <w:pStyle w:val="RSAWAssessmentArea"/>
              <w:rPr>
                <w:rFonts w:asciiTheme="minorHAnsi" w:hAnsiTheme="minorHAnsi" w:cstheme="minorHAnsi"/>
              </w:rPr>
            </w:pPr>
            <w:r w:rsidRPr="006825C2">
              <w:rPr>
                <w:rFonts w:asciiTheme="minorHAnsi" w:hAnsiTheme="minorHAnsi" w:cstheme="minorHAnsi"/>
              </w:rPr>
              <w:t>Provide descriptions for AR4 (ii) submitted evidence:</w:t>
            </w:r>
          </w:p>
        </w:tc>
        <w:tc>
          <w:tcPr>
            <w:tcW w:w="756" w:type="pct"/>
            <w:tcBorders>
              <w:top w:val="single" w:sz="8" w:space="0" w:color="00477F"/>
              <w:left w:val="single" w:sz="8" w:space="0" w:color="00407A"/>
              <w:bottom w:val="single" w:sz="4" w:space="0" w:color="auto"/>
              <w:right w:val="nil"/>
            </w:tcBorders>
          </w:tcPr>
          <w:p w14:paraId="07F75BDE" w14:textId="0EE742C9" w:rsidR="006825C2" w:rsidRPr="006825C2" w:rsidRDefault="007326D1" w:rsidP="006825C2">
            <w:pPr>
              <w:pStyle w:val="RSAWAssessmentArea"/>
              <w:rPr>
                <w:rFonts w:asciiTheme="minorHAnsi" w:hAnsiTheme="minorHAnsi" w:cstheme="minorHAnsi"/>
              </w:rPr>
            </w:pPr>
            <w:r w:rsidRPr="006825C2">
              <w:rPr>
                <w:rFonts w:asciiTheme="minorHAnsi" w:hAnsiTheme="minorHAnsi" w:cstheme="minorHAnsi"/>
              </w:rPr>
              <w:t>Embed or relative link to evidence:</w:t>
            </w:r>
          </w:p>
        </w:tc>
        <w:tc>
          <w:tcPr>
            <w:tcW w:w="900" w:type="pct"/>
            <w:vMerge/>
            <w:tcBorders>
              <w:left w:val="single" w:sz="8" w:space="0" w:color="00407A"/>
              <w:bottom w:val="single" w:sz="4" w:space="0" w:color="auto"/>
              <w:right w:val="nil"/>
            </w:tcBorders>
          </w:tcPr>
          <w:p w14:paraId="378C1AD5" w14:textId="77777777" w:rsidR="006825C2" w:rsidRPr="006825C2" w:rsidRDefault="006825C2" w:rsidP="006825C2">
            <w:pPr>
              <w:pStyle w:val="paragraph"/>
              <w:spacing w:before="0" w:beforeAutospacing="0" w:after="0" w:afterAutospacing="0"/>
              <w:textAlignment w:val="baseline"/>
              <w:rPr>
                <w:rStyle w:val="normaltextrun"/>
                <w:rFonts w:asciiTheme="minorHAnsi" w:hAnsiTheme="minorHAnsi" w:cstheme="minorHAnsi"/>
                <w:color w:val="000000"/>
                <w:sz w:val="18"/>
                <w:szCs w:val="18"/>
                <w:shd w:val="clear" w:color="auto" w:fill="FFFFFF"/>
                <w:lang w:val="en-CA"/>
              </w:rPr>
            </w:pPr>
          </w:p>
        </w:tc>
        <w:tc>
          <w:tcPr>
            <w:tcW w:w="1627" w:type="pct"/>
            <w:gridSpan w:val="2"/>
            <w:tcBorders>
              <w:top w:val="single" w:sz="8" w:space="0" w:color="00477F"/>
              <w:left w:val="single" w:sz="8" w:space="0" w:color="00407A"/>
              <w:bottom w:val="single" w:sz="4" w:space="0" w:color="auto"/>
              <w:right w:val="single" w:sz="4" w:space="0" w:color="auto"/>
            </w:tcBorders>
          </w:tcPr>
          <w:p w14:paraId="14EE31CA" w14:textId="4C2F1916" w:rsidR="006825C2" w:rsidRPr="006825C2" w:rsidRDefault="0059558C" w:rsidP="006825C2">
            <w:pPr>
              <w:pStyle w:val="RSAWAssessmentArea"/>
              <w:rPr>
                <w:rFonts w:asciiTheme="minorHAnsi" w:hAnsiTheme="minorHAnsi" w:cstheme="minorHAnsi"/>
              </w:rPr>
            </w:pPr>
            <w:r w:rsidRPr="0059558C">
              <w:rPr>
                <w:rFonts w:asciiTheme="minorHAnsi" w:hAnsiTheme="minorHAnsi" w:cstheme="minorHAnsi"/>
              </w:rPr>
              <w:t>For AESO use only</w:t>
            </w:r>
          </w:p>
        </w:tc>
      </w:tr>
      <w:tr w:rsidR="006825C2" w:rsidRPr="006825C2" w14:paraId="2108EB5A" w14:textId="77777777" w:rsidTr="00E37FD8">
        <w:trPr>
          <w:trHeight w:val="952"/>
        </w:trPr>
        <w:tc>
          <w:tcPr>
            <w:tcW w:w="961" w:type="pct"/>
            <w:tcBorders>
              <w:top w:val="single" w:sz="8" w:space="0" w:color="00477F"/>
              <w:left w:val="single" w:sz="4" w:space="0" w:color="auto"/>
              <w:bottom w:val="single" w:sz="4" w:space="0" w:color="auto"/>
              <w:right w:val="single" w:sz="8" w:space="0" w:color="00407A"/>
            </w:tcBorders>
          </w:tcPr>
          <w:p w14:paraId="7CDD2D6B" w14:textId="64C67063" w:rsidR="006825C2" w:rsidRPr="006825C2" w:rsidRDefault="006825C2" w:rsidP="006825C2">
            <w:pPr>
              <w:pStyle w:val="ListParagraph"/>
              <w:numPr>
                <w:ilvl w:val="0"/>
                <w:numId w:val="15"/>
              </w:numPr>
              <w:spacing w:before="0" w:after="0" w:line="240" w:lineRule="auto"/>
              <w:ind w:left="341" w:hanging="341"/>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evidence that the backup functionality includes:</w:t>
            </w:r>
          </w:p>
          <w:p w14:paraId="4C245B41" w14:textId="174275D0" w:rsidR="006825C2" w:rsidRPr="006825C2" w:rsidRDefault="006825C2" w:rsidP="006825C2">
            <w:pPr>
              <w:numPr>
                <w:ilvl w:val="0"/>
                <w:numId w:val="45"/>
              </w:numPr>
              <w:spacing w:before="0" w:after="0" w:line="240" w:lineRule="auto"/>
              <w:ind w:left="701"/>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monitoring,</w:t>
            </w:r>
          </w:p>
          <w:p w14:paraId="29CDB058" w14:textId="351E8871" w:rsidR="006825C2" w:rsidRPr="006825C2" w:rsidRDefault="006825C2" w:rsidP="006825C2">
            <w:pPr>
              <w:numPr>
                <w:ilvl w:val="0"/>
                <w:numId w:val="45"/>
              </w:numPr>
              <w:spacing w:before="0" w:after="0" w:line="240" w:lineRule="auto"/>
              <w:ind w:left="701"/>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control,</w:t>
            </w:r>
          </w:p>
          <w:p w14:paraId="52F2F0BE" w14:textId="69E270DE" w:rsidR="006825C2" w:rsidRPr="006825C2" w:rsidRDefault="006825C2" w:rsidP="006825C2">
            <w:pPr>
              <w:numPr>
                <w:ilvl w:val="0"/>
                <w:numId w:val="45"/>
              </w:numPr>
              <w:spacing w:before="0" w:after="0" w:line="240" w:lineRule="auto"/>
              <w:ind w:left="701"/>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logging, and</w:t>
            </w:r>
          </w:p>
          <w:p w14:paraId="4D0A7B85" w14:textId="2E89D953" w:rsidR="006825C2" w:rsidRPr="006825C2" w:rsidRDefault="006825C2" w:rsidP="006825C2">
            <w:pPr>
              <w:numPr>
                <w:ilvl w:val="0"/>
                <w:numId w:val="45"/>
              </w:numPr>
              <w:spacing w:before="0" w:after="0" w:line="240" w:lineRule="auto"/>
              <w:ind w:left="701"/>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alarming</w:t>
            </w:r>
          </w:p>
          <w:p w14:paraId="6911157C" w14:textId="6A4AAC13" w:rsidR="006825C2" w:rsidRPr="006825C2" w:rsidRDefault="006825C2" w:rsidP="006825C2">
            <w:pPr>
              <w:tabs>
                <w:tab w:val="clear" w:pos="720"/>
              </w:tabs>
              <w:spacing w:before="0" w:after="0" w:line="240" w:lineRule="auto"/>
              <w:ind w:left="405"/>
              <w:jc w:val="left"/>
              <w:textAlignment w:val="baseline"/>
              <w:rPr>
                <w:rFonts w:asciiTheme="minorHAnsi" w:hAnsiTheme="minorHAnsi" w:cstheme="minorHAnsi"/>
                <w:sz w:val="18"/>
                <w:szCs w:val="18"/>
              </w:rPr>
            </w:pPr>
            <w:r w:rsidRPr="006825C2">
              <w:rPr>
                <w:rFonts w:asciiTheme="minorHAnsi" w:hAnsiTheme="minorHAnsi" w:cstheme="minorHAnsi"/>
                <w:sz w:val="18"/>
                <w:szCs w:val="18"/>
                <w:lang w:val="en-CA"/>
              </w:rPr>
              <w:t xml:space="preserve">sufficient for maintaining compliance with all </w:t>
            </w:r>
            <w:r w:rsidRPr="006825C2">
              <w:rPr>
                <w:rFonts w:asciiTheme="minorHAnsi" w:hAnsiTheme="minorHAnsi" w:cstheme="minorHAnsi"/>
                <w:b/>
                <w:bCs/>
                <w:sz w:val="18"/>
                <w:szCs w:val="18"/>
                <w:lang w:val="en-CA"/>
              </w:rPr>
              <w:t>reliability standards</w:t>
            </w:r>
            <w:r w:rsidRPr="006825C2">
              <w:rPr>
                <w:rFonts w:asciiTheme="minorHAnsi" w:hAnsiTheme="minorHAnsi" w:cstheme="minorHAnsi"/>
                <w:sz w:val="18"/>
                <w:szCs w:val="18"/>
                <w:lang w:val="en-CA"/>
              </w:rPr>
              <w:t xml:space="preserve"> that depend on the entity’s primary </w:t>
            </w:r>
            <w:r w:rsidRPr="006825C2">
              <w:rPr>
                <w:rFonts w:asciiTheme="minorHAnsi" w:hAnsiTheme="minorHAnsi" w:cstheme="minorHAnsi"/>
                <w:b/>
                <w:bCs/>
                <w:sz w:val="18"/>
                <w:szCs w:val="18"/>
                <w:lang w:val="en-CA"/>
              </w:rPr>
              <w:t>control centre</w:t>
            </w:r>
            <w:r w:rsidRPr="006825C2">
              <w:rPr>
                <w:rFonts w:asciiTheme="minorHAnsi" w:hAnsiTheme="minorHAnsi" w:cstheme="minorHAnsi"/>
                <w:sz w:val="18"/>
                <w:szCs w:val="18"/>
                <w:lang w:val="en-CA"/>
              </w:rPr>
              <w:t>’s functionality;</w:t>
            </w:r>
          </w:p>
        </w:tc>
        <w:tc>
          <w:tcPr>
            <w:tcW w:w="756" w:type="pct"/>
            <w:tcBorders>
              <w:top w:val="single" w:sz="8" w:space="0" w:color="00477F"/>
              <w:left w:val="single" w:sz="8" w:space="0" w:color="00407A"/>
              <w:bottom w:val="single" w:sz="4" w:space="0" w:color="auto"/>
              <w:right w:val="single" w:sz="8" w:space="0" w:color="00407A"/>
            </w:tcBorders>
          </w:tcPr>
          <w:p w14:paraId="6B95270D" w14:textId="54232D4F" w:rsidR="006825C2" w:rsidRPr="006825C2" w:rsidRDefault="006825C2" w:rsidP="006825C2">
            <w:pPr>
              <w:pStyle w:val="RSAWAssessmentArea"/>
              <w:rPr>
                <w:rFonts w:asciiTheme="minorHAnsi" w:hAnsiTheme="minorHAnsi" w:cstheme="minorHAnsi"/>
              </w:rPr>
            </w:pPr>
            <w:r w:rsidRPr="006825C2">
              <w:rPr>
                <w:rFonts w:asciiTheme="minorHAnsi" w:hAnsiTheme="minorHAnsi" w:cstheme="minorHAnsi"/>
              </w:rPr>
              <w:t>Provide descriptions for AR4 (i</w:t>
            </w:r>
            <w:r>
              <w:rPr>
                <w:rFonts w:asciiTheme="minorHAnsi" w:hAnsiTheme="minorHAnsi" w:cstheme="minorHAnsi"/>
              </w:rPr>
              <w:t>i</w:t>
            </w:r>
            <w:r w:rsidRPr="006825C2">
              <w:rPr>
                <w:rFonts w:asciiTheme="minorHAnsi" w:hAnsiTheme="minorHAnsi" w:cstheme="minorHAnsi"/>
              </w:rPr>
              <w:t>i) submitted evidence:</w:t>
            </w:r>
          </w:p>
        </w:tc>
        <w:tc>
          <w:tcPr>
            <w:tcW w:w="756" w:type="pct"/>
            <w:tcBorders>
              <w:top w:val="single" w:sz="8" w:space="0" w:color="00477F"/>
              <w:left w:val="single" w:sz="8" w:space="0" w:color="00407A"/>
              <w:bottom w:val="single" w:sz="4" w:space="0" w:color="auto"/>
              <w:right w:val="nil"/>
            </w:tcBorders>
          </w:tcPr>
          <w:p w14:paraId="5407FB3B" w14:textId="77777777" w:rsidR="006825C2" w:rsidRPr="006825C2" w:rsidRDefault="006825C2" w:rsidP="006825C2">
            <w:pPr>
              <w:pStyle w:val="RSAWAssessmentArea"/>
              <w:rPr>
                <w:rFonts w:asciiTheme="minorHAnsi" w:hAnsiTheme="minorHAnsi" w:cstheme="minorHAnsi"/>
              </w:rPr>
            </w:pPr>
            <w:r w:rsidRPr="006825C2">
              <w:rPr>
                <w:rFonts w:asciiTheme="minorHAnsi" w:hAnsiTheme="minorHAnsi" w:cstheme="minorHAnsi"/>
              </w:rPr>
              <w:t>Embed or relative link to evidence:</w:t>
            </w:r>
          </w:p>
        </w:tc>
        <w:tc>
          <w:tcPr>
            <w:tcW w:w="900" w:type="pct"/>
            <w:tcBorders>
              <w:top w:val="single" w:sz="8" w:space="0" w:color="00477F"/>
              <w:left w:val="single" w:sz="8" w:space="0" w:color="00407A"/>
              <w:bottom w:val="single" w:sz="4" w:space="0" w:color="auto"/>
              <w:right w:val="nil"/>
            </w:tcBorders>
          </w:tcPr>
          <w:p w14:paraId="513DFAA6" w14:textId="73E21F5D" w:rsidR="006825C2" w:rsidRPr="006825C2" w:rsidRDefault="006825C2" w:rsidP="006825C2">
            <w:pPr>
              <w:pStyle w:val="paragraph"/>
              <w:spacing w:before="0" w:beforeAutospacing="0" w:after="0" w:afterAutospacing="0"/>
              <w:textAlignment w:val="baseline"/>
              <w:divId w:val="1498768765"/>
              <w:rPr>
                <w:rFonts w:asciiTheme="minorHAnsi" w:hAnsiTheme="minorHAnsi" w:cstheme="minorHAnsi"/>
                <w:sz w:val="18"/>
                <w:szCs w:val="18"/>
              </w:rPr>
            </w:pPr>
            <w:r w:rsidRPr="006825C2">
              <w:rPr>
                <w:rStyle w:val="normaltextrun"/>
                <w:rFonts w:asciiTheme="minorHAnsi" w:hAnsiTheme="minorHAnsi" w:cstheme="minorHAnsi"/>
                <w:color w:val="000000"/>
                <w:sz w:val="18"/>
                <w:szCs w:val="18"/>
                <w:shd w:val="clear" w:color="auto" w:fill="FFFFFF"/>
                <w:lang w:val="en-CA"/>
              </w:rPr>
              <w:t xml:space="preserve">Review the AR4(iii) evidence to determine whether the backup functionality includes monitoring, control, logging, and alarming sufficient </w:t>
            </w:r>
            <w:r w:rsidR="00BF406D">
              <w:rPr>
                <w:rStyle w:val="normaltextrun"/>
                <w:rFonts w:asciiTheme="minorHAnsi" w:hAnsiTheme="minorHAnsi" w:cstheme="minorHAnsi"/>
                <w:color w:val="000000"/>
                <w:sz w:val="18"/>
                <w:szCs w:val="18"/>
                <w:shd w:val="clear" w:color="auto" w:fill="FFFFFF"/>
                <w:lang w:val="en-CA"/>
              </w:rPr>
              <w:t>for</w:t>
            </w:r>
            <w:r w:rsidRPr="006825C2">
              <w:rPr>
                <w:rStyle w:val="normaltextrun"/>
                <w:rFonts w:asciiTheme="minorHAnsi" w:hAnsiTheme="minorHAnsi" w:cstheme="minorHAnsi"/>
                <w:color w:val="000000"/>
                <w:sz w:val="18"/>
                <w:szCs w:val="18"/>
                <w:shd w:val="clear" w:color="auto" w:fill="FFFFFF"/>
                <w:lang w:val="en-CA"/>
              </w:rPr>
              <w:t xml:space="preserve"> maintaining compliance with all </w:t>
            </w:r>
            <w:r w:rsidRPr="006825C2">
              <w:rPr>
                <w:rStyle w:val="normaltextrun"/>
                <w:rFonts w:asciiTheme="minorHAnsi" w:hAnsiTheme="minorHAnsi" w:cstheme="minorHAnsi"/>
                <w:b/>
                <w:bCs/>
                <w:color w:val="000000"/>
                <w:sz w:val="18"/>
                <w:szCs w:val="18"/>
                <w:shd w:val="clear" w:color="auto" w:fill="FFFFFF"/>
                <w:lang w:val="en-CA"/>
              </w:rPr>
              <w:t>reliability standards</w:t>
            </w:r>
            <w:r w:rsidRPr="006825C2">
              <w:rPr>
                <w:rStyle w:val="normaltextrun"/>
                <w:rFonts w:asciiTheme="minorHAnsi" w:hAnsiTheme="minorHAnsi" w:cstheme="minorHAnsi"/>
                <w:color w:val="000000"/>
                <w:sz w:val="18"/>
                <w:szCs w:val="18"/>
                <w:shd w:val="clear" w:color="auto" w:fill="FFFFFF"/>
                <w:lang w:val="en-CA"/>
              </w:rPr>
              <w:t xml:space="preserve"> that depend on primary </w:t>
            </w:r>
            <w:r w:rsidRPr="006825C2">
              <w:rPr>
                <w:rStyle w:val="normaltextrun"/>
                <w:rFonts w:asciiTheme="minorHAnsi" w:hAnsiTheme="minorHAnsi" w:cstheme="minorHAnsi"/>
                <w:b/>
                <w:bCs/>
                <w:color w:val="000000"/>
                <w:sz w:val="18"/>
                <w:szCs w:val="18"/>
                <w:shd w:val="clear" w:color="auto" w:fill="FFFFFF"/>
                <w:lang w:val="en-CA"/>
              </w:rPr>
              <w:t>control centre</w:t>
            </w:r>
            <w:r w:rsidRPr="006825C2">
              <w:rPr>
                <w:rStyle w:val="normaltextrun"/>
                <w:rFonts w:asciiTheme="minorHAnsi" w:hAnsiTheme="minorHAnsi" w:cstheme="minorHAnsi"/>
                <w:color w:val="000000"/>
                <w:sz w:val="18"/>
                <w:szCs w:val="18"/>
                <w:shd w:val="clear" w:color="auto" w:fill="FFFFFF"/>
                <w:lang w:val="en-CA"/>
              </w:rPr>
              <w:t xml:space="preserve"> functionality.</w:t>
            </w:r>
          </w:p>
        </w:tc>
        <w:tc>
          <w:tcPr>
            <w:tcW w:w="1627" w:type="pct"/>
            <w:gridSpan w:val="2"/>
            <w:tcBorders>
              <w:top w:val="single" w:sz="8" w:space="0" w:color="00477F"/>
              <w:left w:val="single" w:sz="8" w:space="0" w:color="00407A"/>
              <w:bottom w:val="single" w:sz="4" w:space="0" w:color="auto"/>
              <w:right w:val="single" w:sz="4" w:space="0" w:color="auto"/>
            </w:tcBorders>
          </w:tcPr>
          <w:p w14:paraId="51C58194" w14:textId="77777777" w:rsidR="006825C2" w:rsidRPr="006825C2" w:rsidRDefault="006825C2" w:rsidP="006825C2">
            <w:pPr>
              <w:pStyle w:val="RSAWAssessmentArea"/>
              <w:rPr>
                <w:rFonts w:asciiTheme="minorHAnsi" w:hAnsiTheme="minorHAnsi" w:cstheme="minorHAnsi"/>
              </w:rPr>
            </w:pPr>
            <w:r w:rsidRPr="006825C2">
              <w:rPr>
                <w:rFonts w:asciiTheme="minorHAnsi" w:hAnsiTheme="minorHAnsi" w:cstheme="minorHAnsi"/>
              </w:rPr>
              <w:t>For AESO use only</w:t>
            </w:r>
          </w:p>
        </w:tc>
      </w:tr>
      <w:tr w:rsidR="006825C2" w14:paraId="58DA6591" w14:textId="77777777" w:rsidTr="00E37FD8">
        <w:tc>
          <w:tcPr>
            <w:tcW w:w="961" w:type="pct"/>
            <w:tcBorders>
              <w:top w:val="single" w:sz="4" w:space="0" w:color="auto"/>
              <w:left w:val="single" w:sz="4" w:space="0" w:color="auto"/>
              <w:bottom w:val="single" w:sz="8" w:space="0" w:color="00407A"/>
              <w:right w:val="single" w:sz="8" w:space="0" w:color="00407A"/>
            </w:tcBorders>
          </w:tcPr>
          <w:p w14:paraId="6E399457" w14:textId="3330B369" w:rsidR="006825C2" w:rsidRPr="000F64AA" w:rsidRDefault="006825C2" w:rsidP="006825C2">
            <w:pPr>
              <w:pStyle w:val="RSAWAssessmentArea"/>
            </w:pPr>
            <w:r w:rsidRPr="000F64AA">
              <w:t>or any other evidence to demonstrate compliance with R</w:t>
            </w:r>
            <w:r>
              <w:t>4</w:t>
            </w:r>
            <w:r w:rsidRPr="000F64AA">
              <w:t>.</w:t>
            </w:r>
          </w:p>
        </w:tc>
        <w:tc>
          <w:tcPr>
            <w:tcW w:w="756" w:type="pct"/>
            <w:tcBorders>
              <w:top w:val="single" w:sz="4" w:space="0" w:color="auto"/>
              <w:left w:val="single" w:sz="8" w:space="0" w:color="00407A"/>
              <w:bottom w:val="single" w:sz="8" w:space="0" w:color="00407A"/>
              <w:right w:val="single" w:sz="8" w:space="0" w:color="00407A"/>
            </w:tcBorders>
          </w:tcPr>
          <w:p w14:paraId="4687FCF4" w14:textId="15DE7380" w:rsidR="006825C2" w:rsidRPr="000F64AA" w:rsidRDefault="006825C2" w:rsidP="006825C2">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69FFE552" w14:textId="77777777" w:rsidR="006825C2" w:rsidRPr="000F64AA" w:rsidRDefault="006825C2" w:rsidP="006825C2">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190D5BF9" w14:textId="5AC1159E" w:rsidR="006825C2" w:rsidRPr="000F64AA" w:rsidRDefault="00F86605" w:rsidP="006825C2">
            <w:pPr>
              <w:pStyle w:val="RSAWAssessmentArea"/>
            </w:pPr>
            <w:r w:rsidRPr="00F86605">
              <w:t>Review any other 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308E297D" w14:textId="77777777" w:rsidR="006825C2" w:rsidRPr="000F64AA" w:rsidRDefault="006825C2" w:rsidP="006825C2">
            <w:pPr>
              <w:pStyle w:val="RSAWAssessmentArea"/>
            </w:pPr>
            <w:r w:rsidRPr="000F64AA">
              <w:t>For AESO use only</w:t>
            </w:r>
          </w:p>
        </w:tc>
      </w:tr>
    </w:tbl>
    <w:p w14:paraId="4D775E9E" w14:textId="77777777" w:rsidR="00CB4D0C" w:rsidRDefault="00CB4D0C" w:rsidP="00CB4D0C">
      <w:pPr>
        <w:pStyle w:val="BodyText"/>
        <w:spacing w:after="60" w:line="220" w:lineRule="exact"/>
        <w:rPr>
          <w:b/>
          <w:bCs/>
        </w:rPr>
        <w:sectPr w:rsidR="00CB4D0C" w:rsidSect="00CB4D0C">
          <w:headerReference w:type="default" r:id="rId23"/>
          <w:footerReference w:type="default" r:id="rId24"/>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CB4D0C" w14:paraId="766D26E2" w14:textId="77777777" w:rsidTr="00E37FD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7759F4C" w14:textId="68228DED" w:rsidR="00CB4D0C" w:rsidRPr="00EB65C9" w:rsidRDefault="00CB4D0C" w:rsidP="00E37FD8">
            <w:pPr>
              <w:pStyle w:val="Finding"/>
              <w:rPr>
                <w:b/>
                <w:bCs/>
                <w:i w:val="0"/>
                <w:iCs/>
                <w:szCs w:val="20"/>
              </w:rPr>
            </w:pPr>
            <w:r w:rsidRPr="00EB65C9">
              <w:rPr>
                <w:b/>
                <w:bCs/>
                <w:i w:val="0"/>
                <w:iCs/>
                <w:szCs w:val="20"/>
              </w:rPr>
              <w:t>Suspected Contravention</w:t>
            </w:r>
          </w:p>
        </w:tc>
      </w:tr>
      <w:bookmarkStart w:id="6" w:name="SCR4"/>
      <w:tr w:rsidR="00CB4D0C" w14:paraId="5AA60027" w14:textId="77777777" w:rsidTr="00E37FD8">
        <w:trPr>
          <w:trHeight w:val="367"/>
        </w:trPr>
        <w:tc>
          <w:tcPr>
            <w:tcW w:w="5000" w:type="pct"/>
            <w:tcBorders>
              <w:left w:val="single" w:sz="4" w:space="0" w:color="auto"/>
              <w:bottom w:val="single" w:sz="8" w:space="0" w:color="00407A"/>
              <w:right w:val="single" w:sz="4" w:space="0" w:color="auto"/>
            </w:tcBorders>
          </w:tcPr>
          <w:p w14:paraId="5479AB1B" w14:textId="2965D4C7" w:rsidR="00CB4D0C" w:rsidRPr="00EE5162" w:rsidRDefault="00CB4D0C" w:rsidP="00E37FD8">
            <w:pPr>
              <w:pStyle w:val="Finding"/>
            </w:pPr>
            <w:r>
              <w:fldChar w:fldCharType="begin">
                <w:ffData>
                  <w:name w:val="SCR1"/>
                  <w:enabled/>
                  <w:calcOnExit/>
                  <w:textInput>
                    <w:default w:val="AESO Use Only"/>
                  </w:textInput>
                </w:ffData>
              </w:fldChar>
            </w:r>
            <w:r>
              <w:instrText xml:space="preserve"> FORMTEXT </w:instrText>
            </w:r>
            <w:r>
              <w:fldChar w:fldCharType="separate"/>
            </w:r>
            <w:r w:rsidR="00AD4C82">
              <w:rPr>
                <w:noProof/>
              </w:rPr>
              <w:t xml:space="preserve"> A</w:t>
            </w:r>
            <w:r>
              <w:rPr>
                <w:noProof/>
              </w:rPr>
              <w:t>ESO Use Only</w:t>
            </w:r>
            <w:r>
              <w:fldChar w:fldCharType="end"/>
            </w:r>
            <w:bookmarkEnd w:id="6"/>
          </w:p>
        </w:tc>
      </w:tr>
      <w:tr w:rsidR="00CB4D0C" w:rsidRPr="003D223B" w14:paraId="70F5EFC4"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D60ADBD" w14:textId="22E3FA30" w:rsidR="00CB4D0C" w:rsidRPr="00EB65C9" w:rsidRDefault="00CB4D0C" w:rsidP="00E37FD8">
            <w:pPr>
              <w:pStyle w:val="Finding"/>
              <w:rPr>
                <w:b/>
                <w:bCs/>
                <w:i w:val="0"/>
                <w:iCs/>
                <w:szCs w:val="20"/>
              </w:rPr>
            </w:pPr>
            <w:r w:rsidRPr="00EB65C9">
              <w:rPr>
                <w:b/>
                <w:bCs/>
                <w:i w:val="0"/>
                <w:iCs/>
                <w:szCs w:val="20"/>
              </w:rPr>
              <w:t>Area of Concern or Observation</w:t>
            </w:r>
          </w:p>
        </w:tc>
      </w:tr>
      <w:bookmarkStart w:id="7" w:name="AOCOBR4"/>
      <w:tr w:rsidR="00CB4D0C" w:rsidRPr="00CC0915" w14:paraId="57CA6A15"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tcPr>
          <w:p w14:paraId="25FC36AE" w14:textId="44ABAC8B" w:rsidR="00CB4D0C" w:rsidRPr="003A6CC8" w:rsidRDefault="00CB4D0C" w:rsidP="00E37FD8">
            <w:pPr>
              <w:pStyle w:val="Finding"/>
            </w:pPr>
            <w:r>
              <w:lastRenderedPageBreak/>
              <w:fldChar w:fldCharType="begin">
                <w:ffData>
                  <w:name w:val="AOCOBR1"/>
                  <w:enabled/>
                  <w:calcOnExit/>
                  <w:textInput>
                    <w:default w:val="AESO Use Only"/>
                  </w:textInput>
                </w:ffData>
              </w:fldChar>
            </w:r>
            <w:r>
              <w:instrText xml:space="preserve"> FORMTEXT </w:instrText>
            </w:r>
            <w:r>
              <w:fldChar w:fldCharType="separate"/>
            </w:r>
            <w:r w:rsidR="00AD4C82">
              <w:rPr>
                <w:noProof/>
              </w:rPr>
              <w:t xml:space="preserve"> A</w:t>
            </w:r>
            <w:r>
              <w:rPr>
                <w:noProof/>
              </w:rPr>
              <w:t>ESO Use Only</w:t>
            </w:r>
            <w:r>
              <w:fldChar w:fldCharType="end"/>
            </w:r>
            <w:bookmarkEnd w:id="7"/>
          </w:p>
        </w:tc>
      </w:tr>
    </w:tbl>
    <w:p w14:paraId="0B547C4D" w14:textId="77777777" w:rsidR="00CB4D0C" w:rsidRDefault="00CB4D0C" w:rsidP="00CB4D0C">
      <w:pPr>
        <w:tabs>
          <w:tab w:val="clear" w:pos="720"/>
        </w:tabs>
        <w:spacing w:before="0" w:after="0" w:line="240" w:lineRule="auto"/>
        <w:jc w:val="left"/>
        <w:rPr>
          <w:rFonts w:cs="Arial"/>
        </w:rPr>
        <w:sectPr w:rsidR="00CB4D0C" w:rsidSect="00272CBC">
          <w:type w:val="continuous"/>
          <w:pgSz w:w="24480" w:h="15840" w:orient="landscape" w:code="17"/>
          <w:pgMar w:top="1440" w:right="1969" w:bottom="1440" w:left="1440" w:header="450" w:footer="219" w:gutter="0"/>
          <w:cols w:space="708"/>
          <w:docGrid w:linePitch="360"/>
        </w:sectPr>
      </w:pPr>
    </w:p>
    <w:p w14:paraId="43315330" w14:textId="77777777" w:rsidR="00CB4D0C" w:rsidRDefault="00CB4D0C" w:rsidP="00CB4D0C">
      <w:pPr>
        <w:tabs>
          <w:tab w:val="clear" w:pos="720"/>
        </w:tabs>
        <w:spacing w:before="0" w:after="0" w:line="240" w:lineRule="auto"/>
        <w:jc w:val="left"/>
        <w:rPr>
          <w:rFonts w:cs="Arial"/>
        </w:rPr>
      </w:pPr>
    </w:p>
    <w:p w14:paraId="7291955E" w14:textId="77777777" w:rsidR="00D30124" w:rsidRDefault="00CB4D0C">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D30124" w14:paraId="0E987067"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61C242B" w14:textId="77777777" w:rsidR="00D30124" w:rsidRPr="004A4DDE" w:rsidRDefault="00D30124" w:rsidP="00F257AF">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0A46A8D" w14:textId="77777777" w:rsidR="00D30124" w:rsidRPr="004A4DDE" w:rsidRDefault="00D30124" w:rsidP="00F257AF">
            <w:pPr>
              <w:pStyle w:val="Heading3"/>
            </w:pPr>
            <w:r w:rsidRPr="004A4DDE">
              <w:t>Measure</w:t>
            </w:r>
          </w:p>
        </w:tc>
      </w:tr>
      <w:tr w:rsidR="00D30124" w:rsidRPr="00BB4A4F" w14:paraId="76F164B4"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0C068B9F" w14:textId="77777777" w:rsidR="00D30124" w:rsidRDefault="00D30124" w:rsidP="00D30124">
            <w:pPr>
              <w:pStyle w:val="paragraph"/>
              <w:spacing w:beforeLines="60" w:before="144" w:beforeAutospacing="0" w:afterLines="60" w:after="144" w:afterAutospacing="0" w:line="220" w:lineRule="exact"/>
              <w:textAlignment w:val="baseline"/>
              <w:rPr>
                <w:rStyle w:val="normaltextrun"/>
                <w:rFonts w:asciiTheme="minorHAnsi" w:hAnsiTheme="minorHAnsi" w:cstheme="minorHAnsi"/>
                <w:color w:val="000000"/>
                <w:sz w:val="18"/>
                <w:szCs w:val="18"/>
                <w:shd w:val="clear" w:color="auto" w:fill="FFFFFF"/>
              </w:rPr>
            </w:pPr>
            <w:r w:rsidRPr="00BB4A4F">
              <w:rPr>
                <w:rFonts w:asciiTheme="minorHAnsi" w:hAnsiTheme="minorHAnsi" w:cstheme="minorHAnsi"/>
                <w:b/>
                <w:bCs/>
                <w:sz w:val="18"/>
                <w:szCs w:val="18"/>
              </w:rPr>
              <w:t>R</w:t>
            </w:r>
            <w:r w:rsidR="00BB4A4F" w:rsidRPr="00BB4A4F">
              <w:rPr>
                <w:rFonts w:asciiTheme="minorHAnsi" w:hAnsiTheme="minorHAnsi" w:cstheme="minorHAnsi"/>
                <w:b/>
                <w:bCs/>
                <w:sz w:val="18"/>
                <w:szCs w:val="18"/>
              </w:rPr>
              <w:t>5</w:t>
            </w:r>
            <w:r w:rsidRPr="00BB4A4F">
              <w:rPr>
                <w:rFonts w:asciiTheme="minorHAnsi" w:hAnsiTheme="minorHAnsi" w:cstheme="minorHAnsi"/>
                <w:b/>
                <w:bCs/>
                <w:sz w:val="18"/>
                <w:szCs w:val="18"/>
              </w:rPr>
              <w:t xml:space="preserve"> </w:t>
            </w:r>
            <w:r w:rsidR="00BB4A4F" w:rsidRPr="00BB4A4F">
              <w:rPr>
                <w:rStyle w:val="normaltextrun"/>
                <w:rFonts w:asciiTheme="minorHAnsi" w:hAnsiTheme="minorHAnsi" w:cstheme="minorHAnsi"/>
                <w:color w:val="000000"/>
                <w:sz w:val="18"/>
                <w:szCs w:val="18"/>
                <w:shd w:val="clear" w:color="auto" w:fill="FFFFFF"/>
              </w:rPr>
              <w:t xml:space="preserve">The </w:t>
            </w:r>
            <w:r w:rsidR="00BB4A4F" w:rsidRPr="00BB4A4F">
              <w:rPr>
                <w:rStyle w:val="normaltextrun"/>
                <w:rFonts w:asciiTheme="minorHAnsi" w:hAnsiTheme="minorHAnsi" w:cstheme="minorHAnsi"/>
                <w:b/>
                <w:bCs/>
                <w:color w:val="000000"/>
                <w:sz w:val="18"/>
                <w:szCs w:val="18"/>
                <w:shd w:val="clear" w:color="auto" w:fill="FFFFFF"/>
              </w:rPr>
              <w:t xml:space="preserve">ISO </w:t>
            </w:r>
            <w:r w:rsidR="00BB4A4F" w:rsidRPr="00BB4A4F">
              <w:rPr>
                <w:rStyle w:val="normaltextrun"/>
                <w:rFonts w:asciiTheme="minorHAnsi" w:hAnsiTheme="minorHAnsi" w:cstheme="minorHAnsi"/>
                <w:color w:val="000000"/>
                <w:sz w:val="18"/>
                <w:szCs w:val="18"/>
                <w:shd w:val="clear" w:color="auto" w:fill="FFFFFF"/>
              </w:rPr>
              <w:t xml:space="preserve">and each </w:t>
            </w:r>
            <w:r w:rsidR="00BB4A4F" w:rsidRPr="00BB4A4F">
              <w:rPr>
                <w:rStyle w:val="normaltextrun"/>
                <w:rFonts w:asciiTheme="minorHAnsi" w:hAnsiTheme="minorHAnsi" w:cstheme="minorHAnsi"/>
                <w:b/>
                <w:bCs/>
                <w:color w:val="000000"/>
                <w:sz w:val="18"/>
                <w:szCs w:val="18"/>
                <w:shd w:val="clear" w:color="auto" w:fill="FFFFFF"/>
              </w:rPr>
              <w:t xml:space="preserve">operator </w:t>
            </w:r>
            <w:r w:rsidR="00BB4A4F" w:rsidRPr="00BB4A4F">
              <w:rPr>
                <w:rStyle w:val="normaltextrun"/>
                <w:rFonts w:asciiTheme="minorHAnsi" w:hAnsiTheme="minorHAnsi" w:cstheme="minorHAnsi"/>
                <w:color w:val="000000"/>
                <w:sz w:val="18"/>
                <w:szCs w:val="18"/>
                <w:shd w:val="clear" w:color="auto" w:fill="FFFFFF"/>
              </w:rPr>
              <w:t xml:space="preserve">of a </w:t>
            </w:r>
            <w:r w:rsidR="00BB4A4F" w:rsidRPr="00BB4A4F">
              <w:rPr>
                <w:rStyle w:val="normaltextrun"/>
                <w:rFonts w:asciiTheme="minorHAnsi" w:hAnsiTheme="minorHAnsi" w:cstheme="minorHAnsi"/>
                <w:b/>
                <w:bCs/>
                <w:color w:val="000000"/>
                <w:sz w:val="18"/>
                <w:szCs w:val="18"/>
                <w:shd w:val="clear" w:color="auto" w:fill="FFFFFF"/>
              </w:rPr>
              <w:t xml:space="preserve">transmission facility </w:t>
            </w:r>
            <w:r w:rsidR="00BB4A4F" w:rsidRPr="00BB4A4F">
              <w:rPr>
                <w:rStyle w:val="normaltextrun"/>
                <w:rFonts w:asciiTheme="minorHAnsi" w:hAnsiTheme="minorHAnsi" w:cstheme="minorHAnsi"/>
                <w:color w:val="000000"/>
                <w:sz w:val="18"/>
                <w:szCs w:val="18"/>
                <w:shd w:val="clear" w:color="auto" w:fill="FFFFFF"/>
              </w:rPr>
              <w:t>must annually review and approve its operating plan for backup functionality.</w:t>
            </w:r>
          </w:p>
          <w:p w14:paraId="2EF5AB67" w14:textId="63C050FD" w:rsidR="00BF406D" w:rsidRPr="00BB4A4F" w:rsidRDefault="00BF406D" w:rsidP="00BF406D">
            <w:pPr>
              <w:pStyle w:val="paragraph"/>
              <w:spacing w:beforeLines="60" w:before="144" w:beforeAutospacing="0" w:afterLines="60" w:after="144" w:afterAutospacing="0" w:line="220" w:lineRule="exact"/>
              <w:ind w:left="337"/>
              <w:textAlignment w:val="baseline"/>
              <w:rPr>
                <w:rFonts w:asciiTheme="minorHAnsi" w:hAnsiTheme="minorHAnsi" w:cstheme="minorHAnsi"/>
                <w:sz w:val="18"/>
                <w:szCs w:val="18"/>
              </w:rPr>
            </w:pPr>
            <w:r w:rsidRPr="00BF406D">
              <w:rPr>
                <w:rFonts w:asciiTheme="minorHAnsi" w:hAnsiTheme="minorHAnsi" w:cstheme="minorHAnsi"/>
                <w:b/>
                <w:bCs/>
                <w:sz w:val="18"/>
                <w:szCs w:val="18"/>
              </w:rPr>
              <w:t>R5.1</w:t>
            </w:r>
            <w:r w:rsidRPr="00BF406D">
              <w:rPr>
                <w:rFonts w:asciiTheme="minorHAnsi" w:hAnsiTheme="minorHAnsi" w:cstheme="minorHAnsi"/>
                <w:sz w:val="18"/>
                <w:szCs w:val="18"/>
              </w:rPr>
              <w:t xml:space="preserve"> An update and approval of the operating plan for backup functionality must take place within sixty (60) </w:t>
            </w:r>
            <w:r w:rsidRPr="00BF406D">
              <w:rPr>
                <w:rFonts w:asciiTheme="minorHAnsi" w:hAnsiTheme="minorHAnsi" w:cstheme="minorHAnsi"/>
                <w:b/>
                <w:bCs/>
                <w:sz w:val="18"/>
                <w:szCs w:val="18"/>
              </w:rPr>
              <w:t>days</w:t>
            </w:r>
            <w:r w:rsidRPr="00BF406D">
              <w:rPr>
                <w:rFonts w:asciiTheme="minorHAnsi" w:hAnsiTheme="minorHAnsi" w:cstheme="minorHAnsi"/>
                <w:sz w:val="18"/>
                <w:szCs w:val="18"/>
              </w:rPr>
              <w:t xml:space="preserve"> of identifying any necessary changes to any part of the operating plan described in requirement R1.</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470C59B" w14:textId="499E7E45" w:rsidR="00D30124" w:rsidRDefault="00D30124" w:rsidP="00F257AF">
            <w:pPr>
              <w:pStyle w:val="BodyText"/>
              <w:tabs>
                <w:tab w:val="left" w:pos="616"/>
              </w:tabs>
              <w:spacing w:beforeLines="60" w:before="144" w:afterLines="60" w:after="144" w:line="220" w:lineRule="exact"/>
              <w:rPr>
                <w:rStyle w:val="normaltextrun"/>
                <w:rFonts w:asciiTheme="minorHAnsi" w:hAnsiTheme="minorHAnsi" w:cstheme="minorHAnsi"/>
                <w:color w:val="000000"/>
                <w:sz w:val="18"/>
                <w:szCs w:val="18"/>
                <w:shd w:val="clear" w:color="auto" w:fill="FFFFFF"/>
              </w:rPr>
            </w:pPr>
            <w:r w:rsidRPr="00BB4A4F">
              <w:rPr>
                <w:rFonts w:asciiTheme="minorHAnsi" w:hAnsiTheme="minorHAnsi" w:cstheme="minorHAnsi"/>
                <w:b/>
                <w:bCs/>
                <w:sz w:val="18"/>
                <w:szCs w:val="18"/>
              </w:rPr>
              <w:t>M</w:t>
            </w:r>
            <w:r w:rsidR="00CE4BF8">
              <w:rPr>
                <w:rFonts w:asciiTheme="minorHAnsi" w:hAnsiTheme="minorHAnsi" w:cstheme="minorHAnsi"/>
                <w:b/>
                <w:bCs/>
                <w:sz w:val="18"/>
                <w:szCs w:val="18"/>
              </w:rPr>
              <w:t>R</w:t>
            </w:r>
            <w:r w:rsidR="00BB4A4F" w:rsidRPr="00BB4A4F">
              <w:rPr>
                <w:rFonts w:asciiTheme="minorHAnsi" w:hAnsiTheme="minorHAnsi" w:cstheme="minorHAnsi"/>
                <w:b/>
                <w:bCs/>
                <w:sz w:val="18"/>
                <w:szCs w:val="18"/>
              </w:rPr>
              <w:t>5</w:t>
            </w:r>
            <w:r w:rsidRPr="00BB4A4F">
              <w:rPr>
                <w:rFonts w:asciiTheme="minorHAnsi" w:hAnsiTheme="minorHAnsi" w:cstheme="minorHAnsi"/>
                <w:b/>
                <w:bCs/>
                <w:sz w:val="18"/>
                <w:szCs w:val="18"/>
              </w:rPr>
              <w:t xml:space="preserve"> </w:t>
            </w:r>
            <w:r w:rsidR="00BB4A4F" w:rsidRPr="00BB4A4F">
              <w:rPr>
                <w:rStyle w:val="normaltextrun"/>
                <w:rFonts w:asciiTheme="minorHAnsi" w:hAnsiTheme="minorHAnsi" w:cstheme="minorHAnsi"/>
                <w:color w:val="000000"/>
                <w:sz w:val="18"/>
                <w:szCs w:val="18"/>
                <w:shd w:val="clear" w:color="auto" w:fill="FFFFFF"/>
              </w:rPr>
              <w:t>Evidence of reviewing and approving annually the operating plan for backup functionality as required in requirement R5 exists. Evidence may include, but is not limited to, a dated, current, operating plan for backup functionality, including a revision and approval history, or other equivalent evidence</w:t>
            </w:r>
            <w:r w:rsidRPr="00BB4A4F">
              <w:rPr>
                <w:rStyle w:val="normaltextrun"/>
                <w:rFonts w:asciiTheme="minorHAnsi" w:hAnsiTheme="minorHAnsi" w:cstheme="minorHAnsi"/>
                <w:color w:val="000000"/>
                <w:sz w:val="18"/>
                <w:szCs w:val="18"/>
                <w:shd w:val="clear" w:color="auto" w:fill="FFFFFF"/>
              </w:rPr>
              <w:t>.</w:t>
            </w:r>
          </w:p>
          <w:p w14:paraId="21BD51A1" w14:textId="6DE0582D" w:rsidR="00BF406D" w:rsidRPr="00BF406D" w:rsidRDefault="00BF406D" w:rsidP="00BF406D">
            <w:pPr>
              <w:pStyle w:val="BodyText"/>
              <w:tabs>
                <w:tab w:val="left" w:pos="616"/>
              </w:tabs>
              <w:spacing w:beforeLines="60" w:before="144" w:afterLines="60" w:after="144" w:line="220" w:lineRule="exact"/>
              <w:ind w:left="437"/>
              <w:rPr>
                <w:rFonts w:asciiTheme="minorHAnsi" w:hAnsiTheme="minorHAnsi" w:cstheme="minorHAnsi"/>
                <w:sz w:val="18"/>
                <w:szCs w:val="18"/>
              </w:rPr>
            </w:pPr>
            <w:r w:rsidRPr="00BF406D">
              <w:rPr>
                <w:rFonts w:asciiTheme="minorHAnsi" w:hAnsiTheme="minorHAnsi" w:cstheme="minorHAnsi"/>
                <w:b/>
                <w:bCs/>
                <w:sz w:val="18"/>
                <w:szCs w:val="18"/>
              </w:rPr>
              <w:t>MR5.1</w:t>
            </w:r>
            <w:r w:rsidRPr="00BF406D">
              <w:rPr>
                <w:rFonts w:asciiTheme="minorHAnsi" w:hAnsiTheme="minorHAnsi" w:cstheme="minorHAnsi"/>
                <w:sz w:val="18"/>
                <w:szCs w:val="18"/>
              </w:rPr>
              <w:t xml:space="preserve"> Evidence of updating and approving the operating plan for backup functionality as required in requirement R5.1 exits. Evidence may include, but is not limited to, an updated and approved operating plan for backup functionality within sixty (60) </w:t>
            </w:r>
            <w:r w:rsidRPr="00BF406D">
              <w:rPr>
                <w:rFonts w:asciiTheme="minorHAnsi" w:hAnsiTheme="minorHAnsi" w:cstheme="minorHAnsi"/>
                <w:b/>
                <w:bCs/>
                <w:sz w:val="18"/>
                <w:szCs w:val="18"/>
              </w:rPr>
              <w:t>days</w:t>
            </w:r>
            <w:r w:rsidRPr="00BF406D">
              <w:rPr>
                <w:rFonts w:asciiTheme="minorHAnsi" w:hAnsiTheme="minorHAnsi" w:cstheme="minorHAnsi"/>
                <w:sz w:val="18"/>
                <w:szCs w:val="18"/>
              </w:rPr>
              <w:t xml:space="preserve"> of any changes to any part of the operating plan described in requirement R1, or other equivalent evidence.</w:t>
            </w:r>
          </w:p>
        </w:tc>
      </w:tr>
      <w:tr w:rsidR="00D30124" w14:paraId="3DE231F8" w14:textId="77777777" w:rsidTr="00F257A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5B137B7" w14:textId="77777777" w:rsidR="00D30124" w:rsidRPr="000F64AA" w:rsidRDefault="00D30124" w:rsidP="00F257AF">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AB337BB" w14:textId="77777777" w:rsidR="00D30124" w:rsidRPr="000F64AA" w:rsidRDefault="00D30124" w:rsidP="00F257AF">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686DC903" w14:textId="77777777" w:rsidR="00D30124" w:rsidRPr="000F64AA" w:rsidRDefault="00D30124" w:rsidP="00F257AF">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6C56E40" w14:textId="77777777" w:rsidR="00D30124" w:rsidRPr="000F64AA" w:rsidRDefault="00D30124" w:rsidP="00F257AF">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F23783F" w14:textId="77777777" w:rsidR="00D30124" w:rsidRPr="000F64AA" w:rsidRDefault="00D30124" w:rsidP="00F257AF">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EC8F169" w14:textId="77777777" w:rsidR="00D30124" w:rsidRPr="000F64AA" w:rsidRDefault="00D30124" w:rsidP="00F257AF">
            <w:pPr>
              <w:pStyle w:val="BodyText"/>
              <w:spacing w:after="60" w:line="220" w:lineRule="exact"/>
            </w:pPr>
          </w:p>
        </w:tc>
      </w:tr>
      <w:tr w:rsidR="00D30124" w:rsidRPr="00D30124" w14:paraId="22CE5297" w14:textId="77777777" w:rsidTr="00F86605">
        <w:trPr>
          <w:trHeight w:val="1303"/>
        </w:trPr>
        <w:tc>
          <w:tcPr>
            <w:tcW w:w="961" w:type="pct"/>
            <w:tcBorders>
              <w:top w:val="single" w:sz="8" w:space="0" w:color="00477F"/>
              <w:left w:val="single" w:sz="4" w:space="0" w:color="auto"/>
              <w:right w:val="single" w:sz="8" w:space="0" w:color="00407A"/>
            </w:tcBorders>
          </w:tcPr>
          <w:p w14:paraId="29A3D55B" w14:textId="3DEDCD1C" w:rsidR="00D30124" w:rsidRPr="00D30124" w:rsidRDefault="00D30124" w:rsidP="00F257AF">
            <w:pPr>
              <w:pStyle w:val="RSAWAssessmentArea"/>
              <w:ind w:left="341" w:hanging="341"/>
              <w:rPr>
                <w:rFonts w:asciiTheme="minorHAnsi" w:hAnsiTheme="minorHAnsi" w:cstheme="minorHAnsi"/>
                <w:szCs w:val="18"/>
              </w:rPr>
            </w:pPr>
            <w:r w:rsidRPr="00D30124">
              <w:rPr>
                <w:rFonts w:asciiTheme="minorHAnsi" w:hAnsiTheme="minorHAnsi" w:cstheme="minorHAnsi"/>
                <w:b/>
                <w:bCs/>
                <w:szCs w:val="18"/>
              </w:rPr>
              <w:t>AR</w:t>
            </w:r>
            <w:r w:rsidR="00BB4A4F">
              <w:rPr>
                <w:rFonts w:asciiTheme="minorHAnsi" w:hAnsiTheme="minorHAnsi" w:cstheme="minorHAnsi"/>
                <w:b/>
                <w:bCs/>
                <w:szCs w:val="18"/>
              </w:rPr>
              <w:t>5</w:t>
            </w:r>
            <w:r w:rsidRPr="00D30124">
              <w:rPr>
                <w:rFonts w:asciiTheme="minorHAnsi" w:hAnsiTheme="minorHAnsi" w:cstheme="minorHAnsi"/>
                <w:szCs w:val="18"/>
              </w:rPr>
              <w:t xml:space="preserve"> Please provide:</w:t>
            </w:r>
          </w:p>
          <w:p w14:paraId="0D3CCADF" w14:textId="6F6D7A88" w:rsidR="00D30124" w:rsidRPr="00D30124" w:rsidRDefault="00BF406D" w:rsidP="006825C2">
            <w:pPr>
              <w:pStyle w:val="RSAWAssessmentArea"/>
              <w:numPr>
                <w:ilvl w:val="0"/>
                <w:numId w:val="16"/>
              </w:numPr>
              <w:ind w:left="341" w:hanging="379"/>
              <w:rPr>
                <w:rFonts w:asciiTheme="minorHAnsi" w:hAnsiTheme="minorHAnsi" w:cstheme="minorHAnsi"/>
                <w:szCs w:val="18"/>
              </w:rPr>
            </w:pPr>
            <w:r w:rsidRPr="00BF406D">
              <w:rPr>
                <w:rFonts w:asciiTheme="minorHAnsi" w:hAnsiTheme="minorHAnsi" w:cstheme="minorHAnsi"/>
                <w:szCs w:val="18"/>
              </w:rPr>
              <w:t>evidence that the operating plan for backup functionality was reviewed and approved, including each date when the plan was reviewed and each date when the plan was approved;</w:t>
            </w:r>
          </w:p>
        </w:tc>
        <w:tc>
          <w:tcPr>
            <w:tcW w:w="756" w:type="pct"/>
            <w:tcBorders>
              <w:top w:val="single" w:sz="8" w:space="0" w:color="00477F"/>
              <w:left w:val="single" w:sz="8" w:space="0" w:color="00407A"/>
              <w:bottom w:val="single" w:sz="4" w:space="0" w:color="auto"/>
              <w:right w:val="single" w:sz="8" w:space="0" w:color="00407A"/>
            </w:tcBorders>
          </w:tcPr>
          <w:p w14:paraId="703F7313" w14:textId="349C498C" w:rsidR="00D30124" w:rsidRPr="00D30124" w:rsidRDefault="00D30124" w:rsidP="00F257AF">
            <w:pPr>
              <w:pStyle w:val="RSAWRequirementMeasure"/>
              <w:rPr>
                <w:rFonts w:asciiTheme="minorHAnsi" w:hAnsiTheme="minorHAnsi" w:cstheme="minorHAnsi"/>
                <w:szCs w:val="18"/>
              </w:rPr>
            </w:pPr>
            <w:r w:rsidRPr="00D30124">
              <w:rPr>
                <w:rFonts w:asciiTheme="minorHAnsi" w:hAnsiTheme="minorHAnsi" w:cstheme="minorHAnsi"/>
                <w:szCs w:val="18"/>
              </w:rPr>
              <w:t>Provide descriptions for AR</w:t>
            </w:r>
            <w:r w:rsidR="00BB4A4F">
              <w:rPr>
                <w:rFonts w:asciiTheme="minorHAnsi" w:hAnsiTheme="minorHAnsi" w:cstheme="minorHAnsi"/>
                <w:szCs w:val="18"/>
              </w:rPr>
              <w:t>5</w:t>
            </w:r>
            <w:r w:rsidRPr="00D30124">
              <w:rPr>
                <w:rFonts w:asciiTheme="minorHAnsi" w:hAnsiTheme="minorHAnsi" w:cstheme="minorHAnsi"/>
                <w:szCs w:val="18"/>
              </w:rPr>
              <w:t xml:space="preserve"> (</w:t>
            </w:r>
            <w:proofErr w:type="spellStart"/>
            <w:r w:rsidRPr="00D30124">
              <w:rPr>
                <w:rFonts w:asciiTheme="minorHAnsi" w:hAnsiTheme="minorHAnsi" w:cstheme="minorHAnsi"/>
                <w:szCs w:val="18"/>
              </w:rPr>
              <w:t>i</w:t>
            </w:r>
            <w:proofErr w:type="spellEnd"/>
            <w:r w:rsidRPr="00D30124">
              <w:rPr>
                <w:rFonts w:asciiTheme="minorHAnsi" w:hAnsiTheme="minorHAnsi" w:cstheme="minorHAnsi"/>
                <w:szCs w:val="18"/>
              </w:rPr>
              <w:t>) submitted evidence:</w:t>
            </w:r>
          </w:p>
        </w:tc>
        <w:tc>
          <w:tcPr>
            <w:tcW w:w="756" w:type="pct"/>
            <w:tcBorders>
              <w:top w:val="single" w:sz="8" w:space="0" w:color="00477F"/>
              <w:left w:val="single" w:sz="8" w:space="0" w:color="00407A"/>
              <w:bottom w:val="single" w:sz="4" w:space="0" w:color="auto"/>
              <w:right w:val="nil"/>
            </w:tcBorders>
          </w:tcPr>
          <w:p w14:paraId="4D2E843B" w14:textId="77777777" w:rsidR="00D30124" w:rsidRPr="00D30124" w:rsidRDefault="00D30124" w:rsidP="00F257AF">
            <w:pPr>
              <w:pStyle w:val="RSAWAssessmentArea"/>
              <w:rPr>
                <w:rFonts w:asciiTheme="minorHAnsi" w:hAnsiTheme="minorHAnsi" w:cstheme="minorHAnsi"/>
                <w:szCs w:val="18"/>
              </w:rPr>
            </w:pPr>
            <w:r w:rsidRPr="00D30124">
              <w:rPr>
                <w:rFonts w:asciiTheme="minorHAnsi" w:hAnsiTheme="minorHAnsi" w:cstheme="minorHAnsi"/>
                <w:szCs w:val="18"/>
              </w:rPr>
              <w:t>Embed or relative link to evidence:</w:t>
            </w:r>
          </w:p>
        </w:tc>
        <w:tc>
          <w:tcPr>
            <w:tcW w:w="900" w:type="pct"/>
            <w:tcBorders>
              <w:top w:val="single" w:sz="8" w:space="0" w:color="00477F"/>
              <w:left w:val="single" w:sz="8" w:space="0" w:color="00407A"/>
              <w:right w:val="nil"/>
            </w:tcBorders>
          </w:tcPr>
          <w:p w14:paraId="0C93ADAB" w14:textId="642A5AD9" w:rsidR="00D30124" w:rsidRPr="00D30124" w:rsidRDefault="00BF406D" w:rsidP="00F257AF">
            <w:pPr>
              <w:pStyle w:val="paragraph"/>
              <w:spacing w:before="0" w:beforeAutospacing="0" w:after="0" w:afterAutospacing="0"/>
              <w:textAlignment w:val="baseline"/>
              <w:rPr>
                <w:rFonts w:asciiTheme="minorHAnsi" w:hAnsiTheme="minorHAnsi" w:cstheme="minorHAnsi"/>
                <w:sz w:val="18"/>
                <w:szCs w:val="18"/>
              </w:rPr>
            </w:pPr>
            <w:r w:rsidRPr="00BF406D">
              <w:rPr>
                <w:rFonts w:asciiTheme="minorHAnsi" w:hAnsiTheme="minorHAnsi" w:cstheme="minorHAnsi"/>
                <w:sz w:val="18"/>
                <w:szCs w:val="18"/>
              </w:rPr>
              <w:t>Review the AR5(</w:t>
            </w:r>
            <w:proofErr w:type="spellStart"/>
            <w:r w:rsidRPr="00BF406D">
              <w:rPr>
                <w:rFonts w:asciiTheme="minorHAnsi" w:hAnsiTheme="minorHAnsi" w:cstheme="minorHAnsi"/>
                <w:sz w:val="18"/>
                <w:szCs w:val="18"/>
              </w:rPr>
              <w:t>i</w:t>
            </w:r>
            <w:proofErr w:type="spellEnd"/>
            <w:r w:rsidRPr="00BF406D">
              <w:rPr>
                <w:rFonts w:asciiTheme="minorHAnsi" w:hAnsiTheme="minorHAnsi" w:cstheme="minorHAnsi"/>
                <w:sz w:val="18"/>
                <w:szCs w:val="18"/>
              </w:rPr>
              <w:t>) evidence to determine whether the plan was reviewed and approved annually.</w:t>
            </w:r>
          </w:p>
        </w:tc>
        <w:tc>
          <w:tcPr>
            <w:tcW w:w="1627" w:type="pct"/>
            <w:gridSpan w:val="2"/>
            <w:tcBorders>
              <w:top w:val="single" w:sz="8" w:space="0" w:color="00477F"/>
              <w:left w:val="single" w:sz="8" w:space="0" w:color="00407A"/>
              <w:bottom w:val="single" w:sz="4" w:space="0" w:color="auto"/>
              <w:right w:val="single" w:sz="4" w:space="0" w:color="auto"/>
            </w:tcBorders>
          </w:tcPr>
          <w:p w14:paraId="187A319F" w14:textId="77777777" w:rsidR="00D30124" w:rsidRPr="00D30124" w:rsidRDefault="00D30124" w:rsidP="00F257AF">
            <w:pPr>
              <w:pStyle w:val="RSAWAssessmentArea"/>
              <w:rPr>
                <w:rFonts w:asciiTheme="minorHAnsi" w:hAnsiTheme="minorHAnsi" w:cstheme="minorHAnsi"/>
                <w:szCs w:val="18"/>
              </w:rPr>
            </w:pPr>
            <w:r w:rsidRPr="00D30124">
              <w:rPr>
                <w:rFonts w:asciiTheme="minorHAnsi" w:hAnsiTheme="minorHAnsi" w:cstheme="minorHAnsi"/>
                <w:szCs w:val="18"/>
              </w:rPr>
              <w:t>For AESO use only</w:t>
            </w:r>
          </w:p>
        </w:tc>
      </w:tr>
      <w:tr w:rsidR="00F86605" w:rsidRPr="00D30124" w14:paraId="1A2A6C3F" w14:textId="77777777" w:rsidTr="00F86605">
        <w:trPr>
          <w:trHeight w:val="691"/>
        </w:trPr>
        <w:tc>
          <w:tcPr>
            <w:tcW w:w="961" w:type="pct"/>
            <w:tcBorders>
              <w:top w:val="single" w:sz="8" w:space="0" w:color="00477F"/>
              <w:left w:val="single" w:sz="4" w:space="0" w:color="auto"/>
              <w:right w:val="single" w:sz="8" w:space="0" w:color="00407A"/>
            </w:tcBorders>
          </w:tcPr>
          <w:p w14:paraId="49435B18" w14:textId="34E3D888" w:rsidR="00F86605" w:rsidRPr="00F86605" w:rsidRDefault="00F86605" w:rsidP="00F86605">
            <w:pPr>
              <w:pStyle w:val="RSAWAssessmentArea"/>
              <w:numPr>
                <w:ilvl w:val="0"/>
                <w:numId w:val="16"/>
              </w:numPr>
              <w:ind w:left="341" w:hanging="379"/>
              <w:rPr>
                <w:rFonts w:asciiTheme="minorHAnsi" w:hAnsiTheme="minorHAnsi" w:cstheme="minorHAnsi"/>
                <w:szCs w:val="18"/>
              </w:rPr>
            </w:pPr>
            <w:r w:rsidRPr="00BF406D">
              <w:rPr>
                <w:rFonts w:asciiTheme="minorHAnsi" w:hAnsiTheme="minorHAnsi" w:cstheme="minorHAnsi"/>
                <w:szCs w:val="18"/>
              </w:rPr>
              <w:t>the list of necessary changes identified during the audit period, including the date of identification; and</w:t>
            </w:r>
          </w:p>
        </w:tc>
        <w:tc>
          <w:tcPr>
            <w:tcW w:w="756" w:type="pct"/>
            <w:tcBorders>
              <w:top w:val="single" w:sz="8" w:space="0" w:color="00477F"/>
              <w:left w:val="single" w:sz="8" w:space="0" w:color="00407A"/>
              <w:bottom w:val="single" w:sz="4" w:space="0" w:color="auto"/>
              <w:right w:val="single" w:sz="8" w:space="0" w:color="00407A"/>
            </w:tcBorders>
          </w:tcPr>
          <w:p w14:paraId="380A7652" w14:textId="2E3365E7" w:rsidR="00F86605" w:rsidRPr="00D30124" w:rsidRDefault="00F86605" w:rsidP="00F257AF">
            <w:pPr>
              <w:pStyle w:val="RSAWRequirementMeasure"/>
              <w:rPr>
                <w:rFonts w:asciiTheme="minorHAnsi" w:hAnsiTheme="minorHAnsi" w:cstheme="minorHAnsi"/>
                <w:szCs w:val="18"/>
              </w:rPr>
            </w:pPr>
            <w:r w:rsidRPr="00D30124">
              <w:rPr>
                <w:rFonts w:asciiTheme="minorHAnsi" w:hAnsiTheme="minorHAnsi" w:cstheme="minorHAnsi"/>
                <w:szCs w:val="18"/>
              </w:rPr>
              <w:t>Provide descriptions for AR</w:t>
            </w:r>
            <w:r>
              <w:rPr>
                <w:rFonts w:asciiTheme="minorHAnsi" w:hAnsiTheme="minorHAnsi" w:cstheme="minorHAnsi"/>
                <w:szCs w:val="18"/>
              </w:rPr>
              <w:t>5</w:t>
            </w:r>
            <w:r w:rsidRPr="00D30124">
              <w:rPr>
                <w:rFonts w:asciiTheme="minorHAnsi" w:hAnsiTheme="minorHAnsi" w:cstheme="minorHAnsi"/>
                <w:szCs w:val="18"/>
              </w:rPr>
              <w:t xml:space="preserve"> (i</w:t>
            </w:r>
            <w:r>
              <w:rPr>
                <w:rFonts w:asciiTheme="minorHAnsi" w:hAnsiTheme="minorHAnsi" w:cstheme="minorHAnsi"/>
                <w:szCs w:val="18"/>
              </w:rPr>
              <w:t>i</w:t>
            </w:r>
            <w:r w:rsidRPr="00D30124">
              <w:rPr>
                <w:rFonts w:asciiTheme="minorHAnsi" w:hAnsiTheme="minorHAnsi" w:cstheme="minorHAnsi"/>
                <w:szCs w:val="18"/>
              </w:rPr>
              <w:t>) submitted evidence:</w:t>
            </w:r>
          </w:p>
        </w:tc>
        <w:tc>
          <w:tcPr>
            <w:tcW w:w="756" w:type="pct"/>
            <w:tcBorders>
              <w:top w:val="single" w:sz="8" w:space="0" w:color="00477F"/>
              <w:left w:val="single" w:sz="8" w:space="0" w:color="00407A"/>
              <w:bottom w:val="single" w:sz="4" w:space="0" w:color="auto"/>
              <w:right w:val="nil"/>
            </w:tcBorders>
          </w:tcPr>
          <w:p w14:paraId="0469F006" w14:textId="42FCCA57" w:rsidR="00F86605" w:rsidRPr="00D30124" w:rsidRDefault="00FF1919" w:rsidP="00F257AF">
            <w:pPr>
              <w:pStyle w:val="RSAWAssessmentArea"/>
              <w:rPr>
                <w:rFonts w:asciiTheme="minorHAnsi" w:hAnsiTheme="minorHAnsi" w:cstheme="minorHAnsi"/>
                <w:szCs w:val="18"/>
              </w:rPr>
            </w:pPr>
            <w:r w:rsidRPr="00D30124">
              <w:rPr>
                <w:rFonts w:asciiTheme="minorHAnsi" w:hAnsiTheme="minorHAnsi" w:cstheme="minorHAnsi"/>
                <w:szCs w:val="18"/>
              </w:rPr>
              <w:t>Embed or relative link to evidence:</w:t>
            </w:r>
          </w:p>
        </w:tc>
        <w:tc>
          <w:tcPr>
            <w:tcW w:w="900" w:type="pct"/>
            <w:vMerge w:val="restart"/>
            <w:tcBorders>
              <w:top w:val="single" w:sz="8" w:space="0" w:color="00477F"/>
              <w:left w:val="single" w:sz="8" w:space="0" w:color="00407A"/>
              <w:right w:val="nil"/>
            </w:tcBorders>
          </w:tcPr>
          <w:p w14:paraId="6F29CD8D" w14:textId="23CD0AFB" w:rsidR="00F86605" w:rsidRPr="00D30124" w:rsidRDefault="00F86605" w:rsidP="00F257AF">
            <w:pPr>
              <w:pStyle w:val="paragraph"/>
              <w:spacing w:before="0" w:beforeAutospacing="0" w:after="0" w:afterAutospacing="0"/>
              <w:textAlignment w:val="baseline"/>
              <w:rPr>
                <w:rFonts w:asciiTheme="minorHAnsi" w:hAnsiTheme="minorHAnsi" w:cstheme="minorHAnsi"/>
                <w:sz w:val="18"/>
                <w:szCs w:val="18"/>
              </w:rPr>
            </w:pPr>
            <w:r w:rsidRPr="00F86605">
              <w:rPr>
                <w:rFonts w:asciiTheme="minorHAnsi" w:hAnsiTheme="minorHAnsi" w:cstheme="minorHAnsi"/>
                <w:sz w:val="18"/>
                <w:szCs w:val="18"/>
              </w:rPr>
              <w:t xml:space="preserve">Review the AR5(ii) and AR5(iii) evidence to determine whether operating plan was updated and approved within 60 </w:t>
            </w:r>
            <w:r w:rsidRPr="00F86605">
              <w:rPr>
                <w:rFonts w:asciiTheme="minorHAnsi" w:hAnsiTheme="minorHAnsi" w:cstheme="minorHAnsi"/>
                <w:b/>
                <w:bCs/>
                <w:sz w:val="18"/>
                <w:szCs w:val="18"/>
              </w:rPr>
              <w:t>days</w:t>
            </w:r>
            <w:r w:rsidRPr="00F86605">
              <w:rPr>
                <w:rFonts w:asciiTheme="minorHAnsi" w:hAnsiTheme="minorHAnsi" w:cstheme="minorHAnsi"/>
                <w:sz w:val="18"/>
                <w:szCs w:val="18"/>
              </w:rPr>
              <w:t xml:space="preserve"> of each identification of a necessary change to any of its parts as described in requirement R1.</w:t>
            </w:r>
          </w:p>
        </w:tc>
        <w:tc>
          <w:tcPr>
            <w:tcW w:w="1627" w:type="pct"/>
            <w:gridSpan w:val="2"/>
            <w:tcBorders>
              <w:top w:val="single" w:sz="8" w:space="0" w:color="00477F"/>
              <w:left w:val="single" w:sz="8" w:space="0" w:color="00407A"/>
              <w:bottom w:val="single" w:sz="4" w:space="0" w:color="auto"/>
              <w:right w:val="single" w:sz="4" w:space="0" w:color="auto"/>
            </w:tcBorders>
          </w:tcPr>
          <w:p w14:paraId="31BF7CFB" w14:textId="45E24E03" w:rsidR="00F86605" w:rsidRPr="00D30124" w:rsidRDefault="0059558C" w:rsidP="00F257AF">
            <w:pPr>
              <w:pStyle w:val="RSAWAssessmentArea"/>
              <w:rPr>
                <w:rFonts w:asciiTheme="minorHAnsi" w:hAnsiTheme="minorHAnsi" w:cstheme="minorHAnsi"/>
                <w:szCs w:val="18"/>
              </w:rPr>
            </w:pPr>
            <w:r w:rsidRPr="006825C2">
              <w:rPr>
                <w:rFonts w:asciiTheme="minorHAnsi" w:hAnsiTheme="minorHAnsi" w:cstheme="minorHAnsi"/>
              </w:rPr>
              <w:t>For AESO use only</w:t>
            </w:r>
          </w:p>
        </w:tc>
      </w:tr>
      <w:tr w:rsidR="00F86605" w:rsidRPr="00D30124" w14:paraId="049FADB9" w14:textId="77777777" w:rsidTr="00E21A1D">
        <w:trPr>
          <w:trHeight w:val="520"/>
        </w:trPr>
        <w:tc>
          <w:tcPr>
            <w:tcW w:w="961" w:type="pct"/>
            <w:tcBorders>
              <w:top w:val="single" w:sz="8" w:space="0" w:color="00477F"/>
              <w:left w:val="single" w:sz="4" w:space="0" w:color="auto"/>
              <w:right w:val="single" w:sz="8" w:space="0" w:color="00407A"/>
            </w:tcBorders>
          </w:tcPr>
          <w:p w14:paraId="2A88AC5D" w14:textId="48D5C5CE" w:rsidR="00F86605" w:rsidRPr="00BF406D" w:rsidRDefault="00F86605" w:rsidP="00BF406D">
            <w:pPr>
              <w:pStyle w:val="RSAWAssessmentArea"/>
              <w:numPr>
                <w:ilvl w:val="0"/>
                <w:numId w:val="16"/>
              </w:numPr>
              <w:ind w:left="341" w:hanging="379"/>
              <w:rPr>
                <w:rFonts w:asciiTheme="minorHAnsi" w:hAnsiTheme="minorHAnsi" w:cstheme="minorHAnsi"/>
                <w:szCs w:val="18"/>
              </w:rPr>
            </w:pPr>
            <w:r w:rsidRPr="00BF406D">
              <w:rPr>
                <w:rFonts w:asciiTheme="minorHAnsi" w:hAnsiTheme="minorHAnsi" w:cstheme="minorHAnsi"/>
                <w:szCs w:val="18"/>
              </w:rPr>
              <w:t>evidence that the operating plan was updated to include each identified necessary change;</w:t>
            </w:r>
          </w:p>
        </w:tc>
        <w:tc>
          <w:tcPr>
            <w:tcW w:w="756" w:type="pct"/>
            <w:tcBorders>
              <w:top w:val="single" w:sz="8" w:space="0" w:color="00477F"/>
              <w:left w:val="single" w:sz="8" w:space="0" w:color="00407A"/>
              <w:bottom w:val="single" w:sz="4" w:space="0" w:color="auto"/>
              <w:right w:val="single" w:sz="8" w:space="0" w:color="00407A"/>
            </w:tcBorders>
          </w:tcPr>
          <w:p w14:paraId="58492DF2" w14:textId="57A38416" w:rsidR="00F86605" w:rsidRPr="00D30124" w:rsidRDefault="00F86605" w:rsidP="00F257AF">
            <w:pPr>
              <w:pStyle w:val="RSAWRequirementMeasure"/>
              <w:rPr>
                <w:rFonts w:asciiTheme="minorHAnsi" w:hAnsiTheme="minorHAnsi" w:cstheme="minorHAnsi"/>
                <w:szCs w:val="18"/>
              </w:rPr>
            </w:pPr>
            <w:r w:rsidRPr="00D30124">
              <w:rPr>
                <w:rFonts w:asciiTheme="minorHAnsi" w:hAnsiTheme="minorHAnsi" w:cstheme="minorHAnsi"/>
                <w:szCs w:val="18"/>
              </w:rPr>
              <w:t>Provide descriptions for AR</w:t>
            </w:r>
            <w:r>
              <w:rPr>
                <w:rFonts w:asciiTheme="minorHAnsi" w:hAnsiTheme="minorHAnsi" w:cstheme="minorHAnsi"/>
                <w:szCs w:val="18"/>
              </w:rPr>
              <w:t>5</w:t>
            </w:r>
            <w:r w:rsidRPr="00D30124">
              <w:rPr>
                <w:rFonts w:asciiTheme="minorHAnsi" w:hAnsiTheme="minorHAnsi" w:cstheme="minorHAnsi"/>
                <w:szCs w:val="18"/>
              </w:rPr>
              <w:t xml:space="preserve"> (i</w:t>
            </w:r>
            <w:r>
              <w:rPr>
                <w:rFonts w:asciiTheme="minorHAnsi" w:hAnsiTheme="minorHAnsi" w:cstheme="minorHAnsi"/>
                <w:szCs w:val="18"/>
              </w:rPr>
              <w:t>ii</w:t>
            </w:r>
            <w:r w:rsidRPr="00D30124">
              <w:rPr>
                <w:rFonts w:asciiTheme="minorHAnsi" w:hAnsiTheme="minorHAnsi" w:cstheme="minorHAnsi"/>
                <w:szCs w:val="18"/>
              </w:rPr>
              <w:t>) submitted evidence:</w:t>
            </w:r>
          </w:p>
        </w:tc>
        <w:tc>
          <w:tcPr>
            <w:tcW w:w="756" w:type="pct"/>
            <w:tcBorders>
              <w:top w:val="single" w:sz="8" w:space="0" w:color="00477F"/>
              <w:left w:val="single" w:sz="8" w:space="0" w:color="00407A"/>
              <w:bottom w:val="single" w:sz="4" w:space="0" w:color="auto"/>
              <w:right w:val="nil"/>
            </w:tcBorders>
          </w:tcPr>
          <w:p w14:paraId="0A7485AB" w14:textId="76EB4DFC" w:rsidR="00F86605" w:rsidRPr="00D30124" w:rsidRDefault="00FF1919" w:rsidP="00F257AF">
            <w:pPr>
              <w:pStyle w:val="RSAWAssessmentArea"/>
              <w:rPr>
                <w:rFonts w:asciiTheme="minorHAnsi" w:hAnsiTheme="minorHAnsi" w:cstheme="minorHAnsi"/>
                <w:szCs w:val="18"/>
              </w:rPr>
            </w:pPr>
            <w:r w:rsidRPr="00D30124">
              <w:rPr>
                <w:rFonts w:asciiTheme="minorHAnsi" w:hAnsiTheme="minorHAnsi" w:cstheme="minorHAnsi"/>
                <w:szCs w:val="18"/>
              </w:rPr>
              <w:t>Embed or relative link to evidence:</w:t>
            </w:r>
          </w:p>
        </w:tc>
        <w:tc>
          <w:tcPr>
            <w:tcW w:w="900" w:type="pct"/>
            <w:vMerge/>
            <w:tcBorders>
              <w:left w:val="single" w:sz="8" w:space="0" w:color="00407A"/>
              <w:right w:val="nil"/>
            </w:tcBorders>
          </w:tcPr>
          <w:p w14:paraId="3338A20D" w14:textId="77777777" w:rsidR="00F86605" w:rsidRPr="00D30124" w:rsidRDefault="00F86605" w:rsidP="00F257AF">
            <w:pPr>
              <w:pStyle w:val="paragraph"/>
              <w:spacing w:before="0" w:beforeAutospacing="0" w:after="0" w:afterAutospacing="0"/>
              <w:textAlignment w:val="baseline"/>
              <w:rPr>
                <w:rFonts w:asciiTheme="minorHAnsi" w:hAnsiTheme="minorHAnsi" w:cstheme="minorHAnsi"/>
                <w:sz w:val="18"/>
                <w:szCs w:val="18"/>
              </w:rPr>
            </w:pPr>
          </w:p>
        </w:tc>
        <w:tc>
          <w:tcPr>
            <w:tcW w:w="1627" w:type="pct"/>
            <w:gridSpan w:val="2"/>
            <w:tcBorders>
              <w:top w:val="single" w:sz="8" w:space="0" w:color="00477F"/>
              <w:left w:val="single" w:sz="8" w:space="0" w:color="00407A"/>
              <w:bottom w:val="single" w:sz="4" w:space="0" w:color="auto"/>
              <w:right w:val="single" w:sz="4" w:space="0" w:color="auto"/>
            </w:tcBorders>
          </w:tcPr>
          <w:p w14:paraId="1EAD97A7" w14:textId="376DFDAB" w:rsidR="00F86605" w:rsidRPr="00D30124" w:rsidRDefault="0059558C" w:rsidP="00F257AF">
            <w:pPr>
              <w:pStyle w:val="RSAWAssessmentArea"/>
              <w:rPr>
                <w:rFonts w:asciiTheme="minorHAnsi" w:hAnsiTheme="minorHAnsi" w:cstheme="minorHAnsi"/>
                <w:szCs w:val="18"/>
              </w:rPr>
            </w:pPr>
            <w:r w:rsidRPr="006825C2">
              <w:rPr>
                <w:rFonts w:asciiTheme="minorHAnsi" w:hAnsiTheme="minorHAnsi" w:cstheme="minorHAnsi"/>
              </w:rPr>
              <w:t>For AESO use only</w:t>
            </w:r>
          </w:p>
        </w:tc>
      </w:tr>
      <w:tr w:rsidR="00D30124" w14:paraId="58AE4445" w14:textId="77777777" w:rsidTr="00F257AF">
        <w:tc>
          <w:tcPr>
            <w:tcW w:w="961" w:type="pct"/>
            <w:tcBorders>
              <w:top w:val="single" w:sz="4" w:space="0" w:color="auto"/>
              <w:left w:val="single" w:sz="4" w:space="0" w:color="auto"/>
              <w:bottom w:val="single" w:sz="8" w:space="0" w:color="00407A"/>
              <w:right w:val="single" w:sz="8" w:space="0" w:color="00407A"/>
            </w:tcBorders>
          </w:tcPr>
          <w:p w14:paraId="7D1A773C" w14:textId="7A75E6F7" w:rsidR="00D30124" w:rsidRPr="000F64AA" w:rsidRDefault="00D30124" w:rsidP="00F257AF">
            <w:pPr>
              <w:pStyle w:val="RSAWAssessmentArea"/>
            </w:pPr>
            <w:r w:rsidRPr="000F64AA">
              <w:t>or any other evidence to demonstrate compliance with R</w:t>
            </w:r>
            <w:r w:rsidR="00BB4A4F">
              <w:t>5</w:t>
            </w:r>
            <w:r w:rsidRPr="000F64AA">
              <w:t>.</w:t>
            </w:r>
          </w:p>
        </w:tc>
        <w:tc>
          <w:tcPr>
            <w:tcW w:w="756" w:type="pct"/>
            <w:tcBorders>
              <w:top w:val="single" w:sz="4" w:space="0" w:color="auto"/>
              <w:left w:val="single" w:sz="8" w:space="0" w:color="00407A"/>
              <w:bottom w:val="single" w:sz="8" w:space="0" w:color="00407A"/>
              <w:right w:val="single" w:sz="8" w:space="0" w:color="00407A"/>
            </w:tcBorders>
          </w:tcPr>
          <w:p w14:paraId="7B5D3300" w14:textId="77777777" w:rsidR="00D30124" w:rsidRPr="000F64AA" w:rsidRDefault="00D30124" w:rsidP="00F257AF">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417A9118" w14:textId="77777777" w:rsidR="00D30124" w:rsidRPr="000F64AA" w:rsidRDefault="00D30124" w:rsidP="00F257AF">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161D1692" w14:textId="7847656D" w:rsidR="00D30124" w:rsidRPr="000F64AA" w:rsidRDefault="00F86605" w:rsidP="00F257AF">
            <w:pPr>
              <w:pStyle w:val="RSAWAssessmentArea"/>
            </w:pPr>
            <w:r w:rsidRPr="00F86605">
              <w:t>Review any other 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74F79223" w14:textId="77777777" w:rsidR="00D30124" w:rsidRPr="000F64AA" w:rsidRDefault="00D30124" w:rsidP="00F257AF">
            <w:pPr>
              <w:pStyle w:val="RSAWAssessmentArea"/>
            </w:pPr>
            <w:r w:rsidRPr="000F64AA">
              <w:t>For AESO use only</w:t>
            </w:r>
          </w:p>
        </w:tc>
      </w:tr>
    </w:tbl>
    <w:p w14:paraId="307DF923" w14:textId="77777777" w:rsidR="00D30124" w:rsidRDefault="00D30124" w:rsidP="00D30124">
      <w:pPr>
        <w:pStyle w:val="BodyText"/>
        <w:spacing w:after="60" w:line="220" w:lineRule="exact"/>
        <w:rPr>
          <w:b/>
          <w:bCs/>
        </w:rPr>
        <w:sectPr w:rsidR="00D30124" w:rsidSect="00CB4D0C">
          <w:headerReference w:type="default" r:id="rId25"/>
          <w:footerReference w:type="default" r:id="rId26"/>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D30124" w14:paraId="7A083D82" w14:textId="77777777" w:rsidTr="00F257AF">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BCB8708" w14:textId="1F01C899" w:rsidR="00D30124" w:rsidRPr="00EB65C9" w:rsidRDefault="00D30124" w:rsidP="00F257AF">
            <w:pPr>
              <w:pStyle w:val="Finding"/>
              <w:rPr>
                <w:b/>
                <w:bCs/>
                <w:i w:val="0"/>
                <w:iCs/>
                <w:szCs w:val="20"/>
              </w:rPr>
            </w:pPr>
            <w:r w:rsidRPr="00EB65C9">
              <w:rPr>
                <w:b/>
                <w:bCs/>
                <w:i w:val="0"/>
                <w:iCs/>
                <w:szCs w:val="20"/>
              </w:rPr>
              <w:t>Suspected Contravention</w:t>
            </w:r>
          </w:p>
        </w:tc>
      </w:tr>
      <w:bookmarkStart w:id="8" w:name="SCR5"/>
      <w:tr w:rsidR="00D30124" w14:paraId="2CDB8DAE" w14:textId="77777777" w:rsidTr="00F257AF">
        <w:trPr>
          <w:trHeight w:val="367"/>
        </w:trPr>
        <w:tc>
          <w:tcPr>
            <w:tcW w:w="5000" w:type="pct"/>
            <w:tcBorders>
              <w:left w:val="single" w:sz="4" w:space="0" w:color="auto"/>
              <w:bottom w:val="single" w:sz="8" w:space="0" w:color="00407A"/>
              <w:right w:val="single" w:sz="4" w:space="0" w:color="auto"/>
            </w:tcBorders>
          </w:tcPr>
          <w:p w14:paraId="292C8AF4" w14:textId="3E09AA6B" w:rsidR="00D30124" w:rsidRPr="00EE5162" w:rsidRDefault="00D30124" w:rsidP="00F257AF">
            <w:pPr>
              <w:pStyle w:val="Finding"/>
            </w:pPr>
            <w:r>
              <w:fldChar w:fldCharType="begin">
                <w:ffData>
                  <w:name w:val=""/>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8"/>
          </w:p>
        </w:tc>
      </w:tr>
      <w:tr w:rsidR="00D30124" w:rsidRPr="003D223B" w14:paraId="401846B3"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7DD71A48" w14:textId="46228E73" w:rsidR="00D30124" w:rsidRPr="00EB65C9" w:rsidRDefault="00D30124" w:rsidP="00F257AF">
            <w:pPr>
              <w:pStyle w:val="Finding"/>
              <w:rPr>
                <w:b/>
                <w:bCs/>
                <w:i w:val="0"/>
                <w:iCs/>
                <w:szCs w:val="20"/>
              </w:rPr>
            </w:pPr>
            <w:r w:rsidRPr="00EB65C9">
              <w:rPr>
                <w:b/>
                <w:bCs/>
                <w:i w:val="0"/>
                <w:iCs/>
                <w:szCs w:val="20"/>
              </w:rPr>
              <w:t>Area of Concern or Observation</w:t>
            </w:r>
          </w:p>
        </w:tc>
      </w:tr>
      <w:bookmarkStart w:id="9" w:name="AOCOBR5"/>
      <w:tr w:rsidR="00D30124" w:rsidRPr="00CC0915" w14:paraId="5407D1E4"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tcPr>
          <w:p w14:paraId="7E5D1551" w14:textId="4B91CE56" w:rsidR="00D30124" w:rsidRPr="003A6CC8" w:rsidRDefault="00D30124" w:rsidP="00F257AF">
            <w:pPr>
              <w:pStyle w:val="Finding"/>
            </w:pPr>
            <w:r>
              <w:fldChar w:fldCharType="begin">
                <w:ffData>
                  <w:name w:val="AOCOB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9"/>
          </w:p>
        </w:tc>
      </w:tr>
    </w:tbl>
    <w:p w14:paraId="4B0BEF45" w14:textId="77777777" w:rsidR="00D30124" w:rsidRDefault="00D30124" w:rsidP="00D30124">
      <w:pPr>
        <w:tabs>
          <w:tab w:val="clear" w:pos="720"/>
        </w:tabs>
        <w:spacing w:before="0" w:after="0" w:line="240" w:lineRule="auto"/>
        <w:jc w:val="left"/>
        <w:rPr>
          <w:rFonts w:cs="Arial"/>
        </w:rPr>
        <w:sectPr w:rsidR="00D30124" w:rsidSect="00272CBC">
          <w:type w:val="continuous"/>
          <w:pgSz w:w="24480" w:h="15840" w:orient="landscape" w:code="17"/>
          <w:pgMar w:top="1440" w:right="1969" w:bottom="1440" w:left="1440" w:header="450" w:footer="219" w:gutter="0"/>
          <w:cols w:space="708"/>
          <w:docGrid w:linePitch="360"/>
        </w:sectPr>
      </w:pPr>
    </w:p>
    <w:p w14:paraId="23E702EF" w14:textId="77777777" w:rsidR="00D30124" w:rsidRDefault="00D30124" w:rsidP="00D30124">
      <w:pPr>
        <w:tabs>
          <w:tab w:val="clear" w:pos="720"/>
        </w:tabs>
        <w:spacing w:before="0" w:after="0" w:line="240" w:lineRule="auto"/>
        <w:jc w:val="left"/>
        <w:rPr>
          <w:rFonts w:cs="Arial"/>
        </w:rPr>
      </w:pPr>
    </w:p>
    <w:p w14:paraId="70684EA2" w14:textId="1A69031B" w:rsidR="00D30124" w:rsidRDefault="00D30124" w:rsidP="00D30124">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B4D0C" w14:paraId="671B7C00"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CE24CAF" w14:textId="77777777" w:rsidR="00CB4D0C" w:rsidRPr="004A4DDE" w:rsidRDefault="00CB4D0C" w:rsidP="00E37FD8">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0A4A35A" w14:textId="77777777" w:rsidR="00CB4D0C" w:rsidRPr="004A4DDE" w:rsidRDefault="00CB4D0C" w:rsidP="00E37FD8">
            <w:pPr>
              <w:pStyle w:val="Heading3"/>
            </w:pPr>
            <w:r w:rsidRPr="004A4DDE">
              <w:t>Measure</w:t>
            </w:r>
          </w:p>
        </w:tc>
      </w:tr>
      <w:tr w:rsidR="00CB4D0C" w:rsidRPr="00BB4A4F" w14:paraId="7073B7D3" w14:textId="77777777" w:rsidTr="00E37FD8">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2470F0B5" w14:textId="2CD0C168" w:rsidR="00CB4D0C" w:rsidRPr="00BB4A4F" w:rsidRDefault="00CB4D0C" w:rsidP="00BB4A4F">
            <w:pPr>
              <w:pStyle w:val="paragraph"/>
              <w:spacing w:before="60" w:beforeAutospacing="0" w:after="60" w:afterAutospacing="0" w:line="220" w:lineRule="exact"/>
              <w:textAlignment w:val="baseline"/>
              <w:rPr>
                <w:rFonts w:asciiTheme="minorHAnsi" w:hAnsiTheme="minorHAnsi" w:cstheme="minorHAnsi"/>
                <w:sz w:val="18"/>
                <w:szCs w:val="18"/>
              </w:rPr>
            </w:pPr>
            <w:r w:rsidRPr="00BB4A4F">
              <w:rPr>
                <w:rFonts w:asciiTheme="minorHAnsi" w:hAnsiTheme="minorHAnsi" w:cstheme="minorHAnsi"/>
                <w:b/>
                <w:bCs/>
                <w:sz w:val="18"/>
                <w:szCs w:val="18"/>
              </w:rPr>
              <w:t>R</w:t>
            </w:r>
            <w:r w:rsidR="00BB4A4F" w:rsidRPr="00BB4A4F">
              <w:rPr>
                <w:rFonts w:asciiTheme="minorHAnsi" w:hAnsiTheme="minorHAnsi" w:cstheme="minorHAnsi"/>
                <w:b/>
                <w:bCs/>
                <w:sz w:val="18"/>
                <w:szCs w:val="18"/>
              </w:rPr>
              <w:t>6</w:t>
            </w:r>
            <w:r w:rsidR="00D342D6" w:rsidRPr="00BB4A4F">
              <w:rPr>
                <w:rFonts w:asciiTheme="minorHAnsi" w:hAnsiTheme="minorHAnsi" w:cstheme="minorHAnsi"/>
                <w:b/>
                <w:bCs/>
                <w:sz w:val="18"/>
                <w:szCs w:val="18"/>
              </w:rPr>
              <w:t xml:space="preserve"> </w:t>
            </w:r>
            <w:r w:rsidR="00BB4A4F" w:rsidRPr="00BB4A4F">
              <w:rPr>
                <w:rStyle w:val="normaltextrun"/>
                <w:rFonts w:asciiTheme="minorHAnsi" w:hAnsiTheme="minorHAnsi" w:cstheme="minorHAnsi"/>
                <w:color w:val="000000"/>
                <w:sz w:val="18"/>
                <w:szCs w:val="18"/>
                <w:shd w:val="clear" w:color="auto" w:fill="FFFFFF"/>
                <w:lang w:val="en-CA"/>
              </w:rPr>
              <w:t xml:space="preserve">The </w:t>
            </w:r>
            <w:r w:rsidR="00BB4A4F" w:rsidRPr="00BB4A4F">
              <w:rPr>
                <w:rStyle w:val="normaltextrun"/>
                <w:rFonts w:asciiTheme="minorHAnsi" w:hAnsiTheme="minorHAnsi" w:cstheme="minorHAnsi"/>
                <w:b/>
                <w:bCs/>
                <w:color w:val="000000"/>
                <w:sz w:val="18"/>
                <w:szCs w:val="18"/>
                <w:shd w:val="clear" w:color="auto" w:fill="FFFFFF"/>
                <w:lang w:val="en-CA"/>
              </w:rPr>
              <w:t xml:space="preserve">ISO </w:t>
            </w:r>
            <w:r w:rsidR="00BB4A4F" w:rsidRPr="00BB4A4F">
              <w:rPr>
                <w:rStyle w:val="normaltextrun"/>
                <w:rFonts w:asciiTheme="minorHAnsi" w:hAnsiTheme="minorHAnsi" w:cstheme="minorHAnsi"/>
                <w:color w:val="000000"/>
                <w:sz w:val="18"/>
                <w:szCs w:val="18"/>
                <w:shd w:val="clear" w:color="auto" w:fill="FFFFFF"/>
                <w:lang w:val="en-CA"/>
              </w:rPr>
              <w:t xml:space="preserve">and each </w:t>
            </w:r>
            <w:r w:rsidR="00BB4A4F" w:rsidRPr="00BB4A4F">
              <w:rPr>
                <w:rStyle w:val="normaltextrun"/>
                <w:rFonts w:asciiTheme="minorHAnsi" w:hAnsiTheme="minorHAnsi" w:cstheme="minorHAnsi"/>
                <w:b/>
                <w:bCs/>
                <w:color w:val="000000"/>
                <w:sz w:val="18"/>
                <w:szCs w:val="18"/>
                <w:shd w:val="clear" w:color="auto" w:fill="FFFFFF"/>
                <w:lang w:val="en-CA"/>
              </w:rPr>
              <w:t xml:space="preserve">operator </w:t>
            </w:r>
            <w:r w:rsidR="00BB4A4F" w:rsidRPr="00BB4A4F">
              <w:rPr>
                <w:rStyle w:val="normaltextrun"/>
                <w:rFonts w:asciiTheme="minorHAnsi" w:hAnsiTheme="minorHAnsi" w:cstheme="minorHAnsi"/>
                <w:color w:val="000000"/>
                <w:sz w:val="18"/>
                <w:szCs w:val="18"/>
                <w:shd w:val="clear" w:color="auto" w:fill="FFFFFF"/>
                <w:lang w:val="en-CA"/>
              </w:rPr>
              <w:t xml:space="preserve">of a </w:t>
            </w:r>
            <w:r w:rsidR="00BB4A4F" w:rsidRPr="00BB4A4F">
              <w:rPr>
                <w:rStyle w:val="normaltextrun"/>
                <w:rFonts w:asciiTheme="minorHAnsi" w:hAnsiTheme="minorHAnsi" w:cstheme="minorHAnsi"/>
                <w:b/>
                <w:bCs/>
                <w:color w:val="000000"/>
                <w:sz w:val="18"/>
                <w:szCs w:val="18"/>
                <w:shd w:val="clear" w:color="auto" w:fill="FFFFFF"/>
                <w:lang w:val="en-CA"/>
              </w:rPr>
              <w:t xml:space="preserve">transmission facility </w:t>
            </w:r>
            <w:r w:rsidR="00BB4A4F" w:rsidRPr="00BB4A4F">
              <w:rPr>
                <w:rStyle w:val="normaltextrun"/>
                <w:rFonts w:asciiTheme="minorHAnsi" w:hAnsiTheme="minorHAnsi" w:cstheme="minorHAnsi"/>
                <w:color w:val="000000"/>
                <w:sz w:val="18"/>
                <w:szCs w:val="18"/>
                <w:shd w:val="clear" w:color="auto" w:fill="FFFFFF"/>
                <w:lang w:val="en-CA"/>
              </w:rPr>
              <w:t xml:space="preserve">must have primary and backup functionality that do not depend on each other for the </w:t>
            </w:r>
            <w:r w:rsidR="00BB4A4F" w:rsidRPr="00BB4A4F">
              <w:rPr>
                <w:rStyle w:val="normaltextrun"/>
                <w:rFonts w:asciiTheme="minorHAnsi" w:hAnsiTheme="minorHAnsi" w:cstheme="minorHAnsi"/>
                <w:b/>
                <w:bCs/>
                <w:color w:val="000000"/>
                <w:sz w:val="18"/>
                <w:szCs w:val="18"/>
                <w:shd w:val="clear" w:color="auto" w:fill="FFFFFF"/>
                <w:lang w:val="en-CA"/>
              </w:rPr>
              <w:t xml:space="preserve">control centre </w:t>
            </w:r>
            <w:r w:rsidR="00BB4A4F" w:rsidRPr="00BB4A4F">
              <w:rPr>
                <w:rStyle w:val="normaltextrun"/>
                <w:rFonts w:asciiTheme="minorHAnsi" w:hAnsiTheme="minorHAnsi" w:cstheme="minorHAnsi"/>
                <w:color w:val="000000"/>
                <w:sz w:val="18"/>
                <w:szCs w:val="18"/>
                <w:shd w:val="clear" w:color="auto" w:fill="FFFFFF"/>
                <w:lang w:val="en-CA"/>
              </w:rPr>
              <w:t xml:space="preserve">functionality required to maintain compliance with </w:t>
            </w:r>
            <w:r w:rsidR="00BB4A4F" w:rsidRPr="00BB4A4F">
              <w:rPr>
                <w:rStyle w:val="normaltextrun"/>
                <w:rFonts w:asciiTheme="minorHAnsi" w:hAnsiTheme="minorHAnsi" w:cstheme="minorHAnsi"/>
                <w:b/>
                <w:bCs/>
                <w:color w:val="000000"/>
                <w:sz w:val="18"/>
                <w:szCs w:val="18"/>
                <w:shd w:val="clear" w:color="auto" w:fill="FFFFFF"/>
                <w:lang w:val="en-CA"/>
              </w:rPr>
              <w:t>reliability standards</w:t>
            </w:r>
            <w:r w:rsidR="00BB4A4F" w:rsidRPr="00BB4A4F">
              <w:rPr>
                <w:rStyle w:val="normaltextrun"/>
                <w:rFonts w:asciiTheme="minorHAnsi" w:hAnsiTheme="minorHAnsi" w:cstheme="minorHAnsi"/>
                <w:color w:val="000000"/>
                <w:sz w:val="18"/>
                <w:szCs w:val="18"/>
                <w:shd w:val="clear" w:color="auto" w:fill="FFFFFF"/>
                <w:lang w:val="en-CA"/>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BCF0807" w14:textId="5EC8D0FA" w:rsidR="00CB4D0C" w:rsidRPr="00BB4A4F" w:rsidRDefault="00CB4D0C" w:rsidP="00BB4A4F">
            <w:pPr>
              <w:pStyle w:val="paragraph"/>
              <w:spacing w:before="60" w:beforeAutospacing="0" w:after="60" w:afterAutospacing="0" w:line="220" w:lineRule="exact"/>
              <w:textAlignment w:val="baseline"/>
              <w:rPr>
                <w:rFonts w:asciiTheme="minorHAnsi" w:hAnsiTheme="minorHAnsi" w:cstheme="minorHAnsi"/>
                <w:sz w:val="18"/>
                <w:szCs w:val="18"/>
              </w:rPr>
            </w:pPr>
            <w:r w:rsidRPr="00BB4A4F">
              <w:rPr>
                <w:rFonts w:asciiTheme="minorHAnsi" w:hAnsiTheme="minorHAnsi" w:cstheme="minorHAnsi"/>
                <w:b/>
                <w:bCs/>
                <w:sz w:val="18"/>
                <w:szCs w:val="18"/>
              </w:rPr>
              <w:t>M</w:t>
            </w:r>
            <w:r w:rsidR="002610C1">
              <w:rPr>
                <w:rFonts w:asciiTheme="minorHAnsi" w:hAnsiTheme="minorHAnsi" w:cstheme="minorHAnsi"/>
                <w:b/>
                <w:bCs/>
                <w:sz w:val="18"/>
                <w:szCs w:val="18"/>
              </w:rPr>
              <w:t>R</w:t>
            </w:r>
            <w:r w:rsidR="00BB4A4F" w:rsidRPr="00BB4A4F">
              <w:rPr>
                <w:rFonts w:asciiTheme="minorHAnsi" w:hAnsiTheme="minorHAnsi" w:cstheme="minorHAnsi"/>
                <w:b/>
                <w:bCs/>
                <w:sz w:val="18"/>
                <w:szCs w:val="18"/>
              </w:rPr>
              <w:t>6</w:t>
            </w:r>
            <w:r w:rsidR="00D342D6" w:rsidRPr="00BB4A4F">
              <w:rPr>
                <w:rFonts w:asciiTheme="minorHAnsi" w:hAnsiTheme="minorHAnsi" w:cstheme="minorHAnsi"/>
                <w:b/>
                <w:bCs/>
                <w:sz w:val="18"/>
                <w:szCs w:val="18"/>
              </w:rPr>
              <w:t xml:space="preserve"> </w:t>
            </w:r>
            <w:r w:rsidR="00BB4A4F" w:rsidRPr="00BB4A4F">
              <w:rPr>
                <w:rStyle w:val="normaltextrun"/>
                <w:rFonts w:asciiTheme="minorHAnsi" w:hAnsiTheme="minorHAnsi" w:cstheme="minorHAnsi"/>
                <w:color w:val="000000"/>
                <w:sz w:val="18"/>
                <w:szCs w:val="18"/>
                <w:shd w:val="clear" w:color="auto" w:fill="FFFFFF"/>
                <w:lang w:val="en-CA"/>
              </w:rPr>
              <w:t xml:space="preserve">Evidence of having primary and backup functionality that do not depend on each other for the </w:t>
            </w:r>
            <w:r w:rsidR="00BB4A4F" w:rsidRPr="00BB4A4F">
              <w:rPr>
                <w:rStyle w:val="normaltextrun"/>
                <w:rFonts w:asciiTheme="minorHAnsi" w:hAnsiTheme="minorHAnsi" w:cstheme="minorHAnsi"/>
                <w:b/>
                <w:bCs/>
                <w:color w:val="000000"/>
                <w:sz w:val="18"/>
                <w:szCs w:val="18"/>
                <w:shd w:val="clear" w:color="auto" w:fill="FFFFFF"/>
                <w:lang w:val="en-CA"/>
              </w:rPr>
              <w:t xml:space="preserve">control centre </w:t>
            </w:r>
            <w:r w:rsidR="00BB4A4F" w:rsidRPr="00BB4A4F">
              <w:rPr>
                <w:rStyle w:val="normaltextrun"/>
                <w:rFonts w:asciiTheme="minorHAnsi" w:hAnsiTheme="minorHAnsi" w:cstheme="minorHAnsi"/>
                <w:color w:val="000000"/>
                <w:sz w:val="18"/>
                <w:szCs w:val="18"/>
                <w:shd w:val="clear" w:color="auto" w:fill="FFFFFF"/>
                <w:lang w:val="en-CA"/>
              </w:rPr>
              <w:t xml:space="preserve">functionality required to maintain compliance with </w:t>
            </w:r>
            <w:r w:rsidR="00BB4A4F" w:rsidRPr="00BB4A4F">
              <w:rPr>
                <w:rStyle w:val="normaltextrun"/>
                <w:rFonts w:asciiTheme="minorHAnsi" w:hAnsiTheme="minorHAnsi" w:cstheme="minorHAnsi"/>
                <w:b/>
                <w:bCs/>
                <w:color w:val="000000"/>
                <w:sz w:val="18"/>
                <w:szCs w:val="18"/>
                <w:shd w:val="clear" w:color="auto" w:fill="FFFFFF"/>
                <w:lang w:val="en-CA"/>
              </w:rPr>
              <w:t xml:space="preserve">reliability standards </w:t>
            </w:r>
            <w:r w:rsidR="00BB4A4F" w:rsidRPr="00BB4A4F">
              <w:rPr>
                <w:rStyle w:val="normaltextrun"/>
                <w:rFonts w:asciiTheme="minorHAnsi" w:hAnsiTheme="minorHAnsi" w:cstheme="minorHAnsi"/>
                <w:color w:val="000000"/>
                <w:sz w:val="18"/>
                <w:szCs w:val="18"/>
                <w:shd w:val="clear" w:color="auto" w:fill="FFFFFF"/>
                <w:lang w:val="en-CA"/>
              </w:rPr>
              <w:t xml:space="preserve">as required in requirement R6 exists. Evidence may include, but is not limited to, documentation or drawings that show the independence of the two (2) </w:t>
            </w:r>
            <w:r w:rsidR="00BB4A4F" w:rsidRPr="00BB4A4F">
              <w:rPr>
                <w:rStyle w:val="normaltextrun"/>
                <w:rFonts w:asciiTheme="minorHAnsi" w:hAnsiTheme="minorHAnsi" w:cstheme="minorHAnsi"/>
                <w:b/>
                <w:bCs/>
                <w:color w:val="000000"/>
                <w:sz w:val="18"/>
                <w:szCs w:val="18"/>
                <w:shd w:val="clear" w:color="auto" w:fill="FFFFFF"/>
                <w:lang w:val="en-CA"/>
              </w:rPr>
              <w:t>control centres</w:t>
            </w:r>
            <w:r w:rsidR="00BB4A4F" w:rsidRPr="00BB4A4F">
              <w:rPr>
                <w:rStyle w:val="normaltextrun"/>
                <w:rFonts w:asciiTheme="minorHAnsi" w:hAnsiTheme="minorHAnsi" w:cstheme="minorHAnsi"/>
                <w:color w:val="000000"/>
                <w:sz w:val="18"/>
                <w:szCs w:val="18"/>
                <w:shd w:val="clear" w:color="auto" w:fill="FFFFFF"/>
                <w:lang w:val="en-CA"/>
              </w:rPr>
              <w:t>, or other equivalent evidence.</w:t>
            </w:r>
          </w:p>
        </w:tc>
      </w:tr>
      <w:tr w:rsidR="00CB4D0C" w14:paraId="3A184A7F" w14:textId="77777777" w:rsidTr="00E37FD8">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22601E34" w14:textId="77777777" w:rsidR="00CB4D0C" w:rsidRPr="000F64AA" w:rsidRDefault="00CB4D0C" w:rsidP="00E37FD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5C7370CE" w14:textId="77777777" w:rsidR="00CB4D0C" w:rsidRPr="000F64AA" w:rsidRDefault="00CB4D0C" w:rsidP="00E37FD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3BB665A" w14:textId="77777777" w:rsidR="00CB4D0C" w:rsidRPr="000F64AA" w:rsidRDefault="00CB4D0C" w:rsidP="00E37FD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7526A87" w14:textId="77777777" w:rsidR="00CB4D0C" w:rsidRPr="000F64AA" w:rsidRDefault="00CB4D0C" w:rsidP="00E37FD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FCDA319" w14:textId="77777777" w:rsidR="00CB4D0C" w:rsidRPr="000F64AA" w:rsidRDefault="00CB4D0C" w:rsidP="00E37FD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EF6B8B1" w14:textId="77777777" w:rsidR="00CB4D0C" w:rsidRPr="000F64AA" w:rsidRDefault="00CB4D0C" w:rsidP="00E37FD8">
            <w:pPr>
              <w:pStyle w:val="BodyText"/>
              <w:spacing w:after="60" w:line="220" w:lineRule="exact"/>
            </w:pPr>
          </w:p>
        </w:tc>
      </w:tr>
      <w:tr w:rsidR="0005615A" w:rsidRPr="00BB4A4F" w14:paraId="5D223356" w14:textId="77777777" w:rsidTr="00E37FD8">
        <w:trPr>
          <w:trHeight w:val="943"/>
        </w:trPr>
        <w:tc>
          <w:tcPr>
            <w:tcW w:w="961" w:type="pct"/>
            <w:tcBorders>
              <w:top w:val="single" w:sz="8" w:space="0" w:color="00477F"/>
              <w:left w:val="single" w:sz="4" w:space="0" w:color="auto"/>
              <w:right w:val="single" w:sz="8" w:space="0" w:color="00407A"/>
            </w:tcBorders>
          </w:tcPr>
          <w:p w14:paraId="1458BB2D" w14:textId="54E2C4E9" w:rsidR="0005615A" w:rsidRPr="00BB4A4F" w:rsidRDefault="0005615A" w:rsidP="0005615A">
            <w:pPr>
              <w:pStyle w:val="RSAWAssessmentArea"/>
              <w:rPr>
                <w:rFonts w:asciiTheme="minorHAnsi" w:hAnsiTheme="minorHAnsi" w:cstheme="minorHAnsi"/>
              </w:rPr>
            </w:pPr>
            <w:r w:rsidRPr="00BB4A4F">
              <w:rPr>
                <w:rFonts w:asciiTheme="minorHAnsi" w:hAnsiTheme="minorHAnsi" w:cstheme="minorHAnsi"/>
                <w:b/>
                <w:bCs/>
              </w:rPr>
              <w:t>AR</w:t>
            </w:r>
            <w:r w:rsidR="00BB4A4F" w:rsidRPr="00BB4A4F">
              <w:rPr>
                <w:rFonts w:asciiTheme="minorHAnsi" w:hAnsiTheme="minorHAnsi" w:cstheme="minorHAnsi"/>
                <w:b/>
                <w:bCs/>
              </w:rPr>
              <w:t>6</w:t>
            </w:r>
            <w:r w:rsidRPr="00BB4A4F">
              <w:rPr>
                <w:rFonts w:asciiTheme="minorHAnsi" w:hAnsiTheme="minorHAnsi" w:cstheme="minorHAnsi"/>
              </w:rPr>
              <w:t xml:space="preserve"> Please provide:</w:t>
            </w:r>
          </w:p>
          <w:p w14:paraId="50EECF10" w14:textId="69F7D0D6" w:rsidR="0005615A" w:rsidRPr="00BB4A4F" w:rsidRDefault="00BB4A4F" w:rsidP="001951CE">
            <w:pPr>
              <w:pStyle w:val="RSAWAssessmentArea"/>
              <w:rPr>
                <w:rFonts w:asciiTheme="minorHAnsi" w:hAnsiTheme="minorHAnsi" w:cstheme="minorHAnsi"/>
              </w:rPr>
            </w:pPr>
            <w:r w:rsidRPr="00BB4A4F">
              <w:rPr>
                <w:rStyle w:val="normaltextrun"/>
                <w:rFonts w:asciiTheme="minorHAnsi" w:hAnsiTheme="minorHAnsi" w:cstheme="minorHAnsi"/>
                <w:color w:val="000000"/>
                <w:szCs w:val="18"/>
                <w:shd w:val="clear" w:color="auto" w:fill="FFFFFF"/>
              </w:rPr>
              <w:t xml:space="preserve">evidence, such as documentation or drawings, of having primary and backup functionality that do not depend on each other for the </w:t>
            </w:r>
            <w:r w:rsidRPr="00BB4A4F">
              <w:rPr>
                <w:rStyle w:val="normaltextrun"/>
                <w:rFonts w:asciiTheme="minorHAnsi" w:hAnsiTheme="minorHAnsi" w:cstheme="minorHAnsi"/>
                <w:b/>
                <w:bCs/>
                <w:color w:val="000000"/>
                <w:szCs w:val="18"/>
                <w:shd w:val="clear" w:color="auto" w:fill="FFFFFF"/>
              </w:rPr>
              <w:t xml:space="preserve">control centre </w:t>
            </w:r>
            <w:r w:rsidRPr="00BB4A4F">
              <w:rPr>
                <w:rStyle w:val="normaltextrun"/>
                <w:rFonts w:asciiTheme="minorHAnsi" w:hAnsiTheme="minorHAnsi" w:cstheme="minorHAnsi"/>
                <w:color w:val="000000"/>
                <w:szCs w:val="18"/>
                <w:shd w:val="clear" w:color="auto" w:fill="FFFFFF"/>
              </w:rPr>
              <w:t xml:space="preserve">functionality required to maintain compliance with </w:t>
            </w:r>
            <w:r w:rsidRPr="00BB4A4F">
              <w:rPr>
                <w:rStyle w:val="normaltextrun"/>
                <w:rFonts w:asciiTheme="minorHAnsi" w:hAnsiTheme="minorHAnsi" w:cstheme="minorHAnsi"/>
                <w:b/>
                <w:bCs/>
                <w:color w:val="000000"/>
                <w:szCs w:val="18"/>
                <w:shd w:val="clear" w:color="auto" w:fill="FFFFFF"/>
              </w:rPr>
              <w:t>reliability standards</w:t>
            </w:r>
            <w:r w:rsidRPr="00BB4A4F">
              <w:rPr>
                <w:rStyle w:val="normaltextrun"/>
                <w:rFonts w:asciiTheme="minorHAnsi" w:hAnsiTheme="minorHAnsi" w:cstheme="minorHAnsi"/>
                <w:color w:val="000000"/>
                <w:szCs w:val="18"/>
                <w:shd w:val="clear" w:color="auto" w:fill="FFFFFF"/>
              </w:rPr>
              <w:t>;</w:t>
            </w:r>
          </w:p>
        </w:tc>
        <w:tc>
          <w:tcPr>
            <w:tcW w:w="756" w:type="pct"/>
            <w:tcBorders>
              <w:top w:val="single" w:sz="8" w:space="0" w:color="00477F"/>
              <w:left w:val="single" w:sz="8" w:space="0" w:color="00407A"/>
              <w:bottom w:val="single" w:sz="4" w:space="0" w:color="auto"/>
              <w:right w:val="single" w:sz="8" w:space="0" w:color="00407A"/>
            </w:tcBorders>
          </w:tcPr>
          <w:p w14:paraId="023735FC" w14:textId="6BA53BC1" w:rsidR="0005615A" w:rsidRPr="00BB4A4F" w:rsidRDefault="0005615A" w:rsidP="0005615A">
            <w:pPr>
              <w:pStyle w:val="RSAWRequirementMeasure"/>
              <w:rPr>
                <w:rFonts w:asciiTheme="minorHAnsi" w:hAnsiTheme="minorHAnsi" w:cstheme="minorHAnsi"/>
              </w:rPr>
            </w:pPr>
            <w:r w:rsidRPr="00BB4A4F">
              <w:rPr>
                <w:rFonts w:asciiTheme="minorHAnsi" w:hAnsiTheme="minorHAnsi" w:cstheme="minorHAnsi"/>
              </w:rPr>
              <w:t>Provide descriptions for AR</w:t>
            </w:r>
            <w:r w:rsidR="00BB4A4F" w:rsidRPr="00BB4A4F">
              <w:rPr>
                <w:rFonts w:asciiTheme="minorHAnsi" w:hAnsiTheme="minorHAnsi" w:cstheme="minorHAnsi"/>
              </w:rPr>
              <w:t>6</w:t>
            </w:r>
            <w:r w:rsidRPr="00BB4A4F">
              <w:rPr>
                <w:rFonts w:asciiTheme="minorHAnsi" w:hAnsiTheme="minorHAnsi" w:cstheme="minorHAnsi"/>
              </w:rPr>
              <w:t xml:space="preserve"> submitted evidence:</w:t>
            </w:r>
          </w:p>
        </w:tc>
        <w:tc>
          <w:tcPr>
            <w:tcW w:w="756" w:type="pct"/>
            <w:tcBorders>
              <w:top w:val="single" w:sz="8" w:space="0" w:color="00477F"/>
              <w:left w:val="single" w:sz="8" w:space="0" w:color="00407A"/>
              <w:bottom w:val="single" w:sz="4" w:space="0" w:color="auto"/>
              <w:right w:val="nil"/>
            </w:tcBorders>
          </w:tcPr>
          <w:p w14:paraId="1B1EBD92" w14:textId="77777777" w:rsidR="0005615A" w:rsidRPr="00BB4A4F" w:rsidRDefault="0005615A" w:rsidP="0005615A">
            <w:pPr>
              <w:pStyle w:val="RSAWAssessmentArea"/>
              <w:rPr>
                <w:rFonts w:asciiTheme="minorHAnsi" w:hAnsiTheme="minorHAnsi" w:cstheme="minorHAnsi"/>
              </w:rPr>
            </w:pPr>
            <w:r w:rsidRPr="00BB4A4F">
              <w:rPr>
                <w:rFonts w:asciiTheme="minorHAnsi" w:hAnsiTheme="minorHAnsi" w:cstheme="minorHAnsi"/>
              </w:rPr>
              <w:t>Embed or relative link to evidence:</w:t>
            </w:r>
          </w:p>
        </w:tc>
        <w:tc>
          <w:tcPr>
            <w:tcW w:w="900" w:type="pct"/>
            <w:tcBorders>
              <w:top w:val="single" w:sz="8" w:space="0" w:color="00477F"/>
              <w:left w:val="single" w:sz="8" w:space="0" w:color="00407A"/>
              <w:bottom w:val="single" w:sz="4" w:space="0" w:color="auto"/>
              <w:right w:val="nil"/>
            </w:tcBorders>
          </w:tcPr>
          <w:p w14:paraId="055B464A" w14:textId="53504EFF" w:rsidR="0005615A" w:rsidRPr="00BB4A4F" w:rsidRDefault="00BB4A4F" w:rsidP="0005615A">
            <w:pPr>
              <w:pStyle w:val="paragraph"/>
              <w:spacing w:before="0" w:beforeAutospacing="0" w:after="0" w:afterAutospacing="0"/>
              <w:textAlignment w:val="baseline"/>
              <w:divId w:val="1826161295"/>
              <w:rPr>
                <w:rFonts w:asciiTheme="minorHAnsi" w:hAnsiTheme="minorHAnsi" w:cstheme="minorHAnsi"/>
                <w:sz w:val="18"/>
                <w:szCs w:val="18"/>
              </w:rPr>
            </w:pPr>
            <w:r w:rsidRPr="00BB4A4F">
              <w:rPr>
                <w:rStyle w:val="normaltextrun"/>
                <w:rFonts w:asciiTheme="minorHAnsi" w:hAnsiTheme="minorHAnsi" w:cstheme="minorHAnsi"/>
                <w:color w:val="000000"/>
                <w:sz w:val="18"/>
                <w:szCs w:val="18"/>
                <w:shd w:val="clear" w:color="auto" w:fill="FFFFFF"/>
                <w:lang w:val="en-CA"/>
              </w:rPr>
              <w:t xml:space="preserve">Review the AR6 evidence to determine whether the entity has independent primary and backup </w:t>
            </w:r>
            <w:r w:rsidRPr="00BB4A4F">
              <w:rPr>
                <w:rStyle w:val="normaltextrun"/>
                <w:rFonts w:asciiTheme="minorHAnsi" w:hAnsiTheme="minorHAnsi" w:cstheme="minorHAnsi"/>
                <w:b/>
                <w:bCs/>
                <w:color w:val="000000"/>
                <w:sz w:val="18"/>
                <w:szCs w:val="18"/>
                <w:shd w:val="clear" w:color="auto" w:fill="FFFFFF"/>
                <w:lang w:val="en-CA"/>
              </w:rPr>
              <w:t xml:space="preserve">control centre </w:t>
            </w:r>
            <w:r w:rsidRPr="00BB4A4F">
              <w:rPr>
                <w:rStyle w:val="normaltextrun"/>
                <w:rFonts w:asciiTheme="minorHAnsi" w:hAnsiTheme="minorHAnsi" w:cstheme="minorHAnsi"/>
                <w:color w:val="000000"/>
                <w:sz w:val="18"/>
                <w:szCs w:val="18"/>
                <w:shd w:val="clear" w:color="auto" w:fill="FFFFFF"/>
                <w:lang w:val="en-CA"/>
              </w:rPr>
              <w:t xml:space="preserve">functionality required to maintain compliance with </w:t>
            </w:r>
            <w:r w:rsidRPr="00BB4A4F">
              <w:rPr>
                <w:rStyle w:val="normaltextrun"/>
                <w:rFonts w:asciiTheme="minorHAnsi" w:hAnsiTheme="minorHAnsi" w:cstheme="minorHAnsi"/>
                <w:b/>
                <w:bCs/>
                <w:color w:val="000000"/>
                <w:sz w:val="18"/>
                <w:szCs w:val="18"/>
                <w:shd w:val="clear" w:color="auto" w:fill="FFFFFF"/>
                <w:lang w:val="en-CA"/>
              </w:rPr>
              <w:t>reliability standards</w:t>
            </w:r>
            <w:r w:rsidRPr="00BB4A4F">
              <w:rPr>
                <w:rStyle w:val="normaltextrun"/>
                <w:rFonts w:asciiTheme="minorHAnsi" w:hAnsiTheme="minorHAnsi" w:cstheme="minorHAnsi"/>
                <w:color w:val="000000"/>
                <w:sz w:val="18"/>
                <w:szCs w:val="18"/>
                <w:shd w:val="clear" w:color="auto" w:fill="FFFFFF"/>
                <w:lang w:val="en-CA"/>
              </w:rPr>
              <w:t>.</w:t>
            </w:r>
          </w:p>
        </w:tc>
        <w:tc>
          <w:tcPr>
            <w:tcW w:w="1627" w:type="pct"/>
            <w:gridSpan w:val="2"/>
            <w:tcBorders>
              <w:top w:val="single" w:sz="8" w:space="0" w:color="00477F"/>
              <w:left w:val="single" w:sz="8" w:space="0" w:color="00407A"/>
              <w:bottom w:val="single" w:sz="4" w:space="0" w:color="auto"/>
              <w:right w:val="single" w:sz="4" w:space="0" w:color="auto"/>
            </w:tcBorders>
          </w:tcPr>
          <w:p w14:paraId="49FF2B05" w14:textId="20E27AED" w:rsidR="0005615A" w:rsidRPr="00BB4A4F" w:rsidRDefault="0005615A" w:rsidP="0005615A">
            <w:pPr>
              <w:pStyle w:val="RSAWAssessmentArea"/>
              <w:rPr>
                <w:rFonts w:asciiTheme="minorHAnsi" w:hAnsiTheme="minorHAnsi" w:cstheme="minorHAnsi"/>
              </w:rPr>
            </w:pPr>
            <w:r w:rsidRPr="00BB4A4F">
              <w:rPr>
                <w:rFonts w:asciiTheme="minorHAnsi" w:hAnsiTheme="minorHAnsi" w:cstheme="minorHAnsi"/>
              </w:rPr>
              <w:t>For AESO use only</w:t>
            </w:r>
          </w:p>
        </w:tc>
      </w:tr>
      <w:tr w:rsidR="00CB4D0C" w:rsidRPr="00BB4A4F" w14:paraId="7044BC6A" w14:textId="77777777" w:rsidTr="00E37FD8">
        <w:tc>
          <w:tcPr>
            <w:tcW w:w="961" w:type="pct"/>
            <w:tcBorders>
              <w:top w:val="single" w:sz="4" w:space="0" w:color="auto"/>
              <w:left w:val="single" w:sz="4" w:space="0" w:color="auto"/>
              <w:bottom w:val="single" w:sz="8" w:space="0" w:color="00407A"/>
              <w:right w:val="single" w:sz="8" w:space="0" w:color="00407A"/>
            </w:tcBorders>
          </w:tcPr>
          <w:p w14:paraId="29026A70" w14:textId="7A3F78AE" w:rsidR="00CB4D0C" w:rsidRPr="00BB4A4F" w:rsidRDefault="00CB4D0C" w:rsidP="00E37FD8">
            <w:pPr>
              <w:pStyle w:val="RSAWAssessmentArea"/>
              <w:rPr>
                <w:rFonts w:asciiTheme="minorHAnsi" w:hAnsiTheme="minorHAnsi" w:cstheme="minorHAnsi"/>
              </w:rPr>
            </w:pPr>
            <w:r w:rsidRPr="00BB4A4F">
              <w:rPr>
                <w:rFonts w:asciiTheme="minorHAnsi" w:hAnsiTheme="minorHAnsi" w:cstheme="minorHAnsi"/>
              </w:rPr>
              <w:t>or any other evidence to demonstrate compliance with R</w:t>
            </w:r>
            <w:r w:rsidR="00BB4A4F" w:rsidRPr="00BB4A4F">
              <w:rPr>
                <w:rFonts w:asciiTheme="minorHAnsi" w:hAnsiTheme="minorHAnsi" w:cstheme="minorHAnsi"/>
              </w:rPr>
              <w:t>6</w:t>
            </w:r>
            <w:r w:rsidRPr="00BB4A4F">
              <w:rPr>
                <w:rFonts w:asciiTheme="minorHAnsi" w:hAnsiTheme="minorHAnsi" w:cstheme="minorHAnsi"/>
              </w:rPr>
              <w:t>.</w:t>
            </w:r>
          </w:p>
        </w:tc>
        <w:tc>
          <w:tcPr>
            <w:tcW w:w="756" w:type="pct"/>
            <w:tcBorders>
              <w:top w:val="single" w:sz="4" w:space="0" w:color="auto"/>
              <w:left w:val="single" w:sz="8" w:space="0" w:color="00407A"/>
              <w:bottom w:val="single" w:sz="8" w:space="0" w:color="00407A"/>
              <w:right w:val="single" w:sz="8" w:space="0" w:color="00407A"/>
            </w:tcBorders>
          </w:tcPr>
          <w:p w14:paraId="67F6504E" w14:textId="2B92A12D" w:rsidR="00CB4D0C" w:rsidRPr="00BB4A4F" w:rsidRDefault="00CB4D0C" w:rsidP="00D342D6">
            <w:pPr>
              <w:pStyle w:val="RSAWAssessmentArea"/>
              <w:rPr>
                <w:rFonts w:asciiTheme="minorHAnsi" w:hAnsiTheme="minorHAnsi" w:cstheme="minorHAnsi"/>
              </w:rPr>
            </w:pPr>
            <w:r w:rsidRPr="00BB4A4F">
              <w:rPr>
                <w:rFonts w:asciiTheme="minorHAnsi" w:hAnsiTheme="minorHAnsi" w:cstheme="minorHAnsi"/>
              </w:rPr>
              <w:t>Provide descriptions for other submitted evidence</w:t>
            </w:r>
          </w:p>
        </w:tc>
        <w:tc>
          <w:tcPr>
            <w:tcW w:w="756" w:type="pct"/>
            <w:tcBorders>
              <w:top w:val="single" w:sz="4" w:space="0" w:color="auto"/>
              <w:left w:val="single" w:sz="8" w:space="0" w:color="00407A"/>
              <w:bottom w:val="single" w:sz="8" w:space="0" w:color="00407A"/>
              <w:right w:val="nil"/>
            </w:tcBorders>
          </w:tcPr>
          <w:p w14:paraId="6F73AE1A" w14:textId="77777777" w:rsidR="00CB4D0C" w:rsidRPr="00BB4A4F" w:rsidRDefault="00CB4D0C" w:rsidP="00E37FD8">
            <w:pPr>
              <w:pStyle w:val="RSAWAssessmentArea"/>
              <w:rPr>
                <w:rFonts w:asciiTheme="minorHAnsi" w:hAnsiTheme="minorHAnsi" w:cstheme="minorHAnsi"/>
              </w:rPr>
            </w:pPr>
            <w:r w:rsidRPr="00BB4A4F">
              <w:rPr>
                <w:rFonts w:asciiTheme="minorHAnsi" w:hAnsiTheme="minorHAnsi" w:cstheme="minorHAnsi"/>
              </w:rPr>
              <w:t>Embed or relative link to evidence:</w:t>
            </w:r>
          </w:p>
        </w:tc>
        <w:tc>
          <w:tcPr>
            <w:tcW w:w="900" w:type="pct"/>
            <w:tcBorders>
              <w:top w:val="single" w:sz="4" w:space="0" w:color="auto"/>
              <w:left w:val="single" w:sz="8" w:space="0" w:color="00407A"/>
              <w:bottom w:val="single" w:sz="8" w:space="0" w:color="00407A"/>
              <w:right w:val="nil"/>
            </w:tcBorders>
          </w:tcPr>
          <w:p w14:paraId="43EB1F9E" w14:textId="452B370E" w:rsidR="00CB4D0C" w:rsidRPr="00BB4A4F" w:rsidRDefault="00BB4A4F" w:rsidP="00E37FD8">
            <w:pPr>
              <w:pStyle w:val="RSAWAssessmentArea"/>
              <w:rPr>
                <w:rFonts w:asciiTheme="minorHAnsi" w:hAnsiTheme="minorHAnsi" w:cstheme="minorHAnsi"/>
              </w:rPr>
            </w:pPr>
            <w:r w:rsidRPr="00BB4A4F">
              <w:rPr>
                <w:rStyle w:val="normaltextrun"/>
                <w:rFonts w:asciiTheme="minorHAnsi" w:hAnsiTheme="minorHAnsi" w:cstheme="minorHAnsi"/>
                <w:color w:val="000000"/>
                <w:szCs w:val="18"/>
                <w:shd w:val="clear" w:color="auto" w:fill="FFFFFF"/>
              </w:rPr>
              <w:t>Review any other 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2E28DA20" w14:textId="77777777" w:rsidR="00CB4D0C" w:rsidRPr="00BB4A4F" w:rsidRDefault="00CB4D0C" w:rsidP="00E37FD8">
            <w:pPr>
              <w:pStyle w:val="RSAWAssessmentArea"/>
              <w:rPr>
                <w:rFonts w:asciiTheme="minorHAnsi" w:hAnsiTheme="minorHAnsi" w:cstheme="minorHAnsi"/>
              </w:rPr>
            </w:pPr>
            <w:r w:rsidRPr="00BB4A4F">
              <w:rPr>
                <w:rFonts w:asciiTheme="minorHAnsi" w:hAnsiTheme="minorHAnsi" w:cstheme="minorHAnsi"/>
              </w:rPr>
              <w:t>For AESO use only</w:t>
            </w:r>
          </w:p>
        </w:tc>
      </w:tr>
    </w:tbl>
    <w:p w14:paraId="17FD1097" w14:textId="77777777" w:rsidR="00CB4D0C" w:rsidRDefault="00CB4D0C" w:rsidP="00CB4D0C">
      <w:pPr>
        <w:pStyle w:val="BodyText"/>
        <w:spacing w:after="60" w:line="220" w:lineRule="exact"/>
        <w:rPr>
          <w:b/>
          <w:bCs/>
        </w:rPr>
        <w:sectPr w:rsidR="00CB4D0C" w:rsidSect="00CB4D0C">
          <w:headerReference w:type="default" r:id="rId27"/>
          <w:footerReference w:type="default" r:id="rId28"/>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CB4D0C" w14:paraId="54552F98" w14:textId="77777777" w:rsidTr="00E37FD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27241DA" w14:textId="4F97D18F" w:rsidR="00CB4D0C" w:rsidRPr="00EB65C9" w:rsidRDefault="00CB4D0C" w:rsidP="00E37FD8">
            <w:pPr>
              <w:pStyle w:val="Finding"/>
              <w:rPr>
                <w:b/>
                <w:bCs/>
                <w:i w:val="0"/>
                <w:iCs/>
                <w:szCs w:val="20"/>
              </w:rPr>
            </w:pPr>
            <w:r w:rsidRPr="00EB65C9">
              <w:rPr>
                <w:b/>
                <w:bCs/>
                <w:i w:val="0"/>
                <w:iCs/>
                <w:szCs w:val="20"/>
              </w:rPr>
              <w:t>Suspected Contravention</w:t>
            </w:r>
          </w:p>
        </w:tc>
      </w:tr>
      <w:bookmarkStart w:id="10" w:name="SCR6"/>
      <w:tr w:rsidR="00CB4D0C" w14:paraId="704CC926" w14:textId="77777777" w:rsidTr="00E37FD8">
        <w:trPr>
          <w:trHeight w:val="367"/>
        </w:trPr>
        <w:tc>
          <w:tcPr>
            <w:tcW w:w="5000" w:type="pct"/>
            <w:tcBorders>
              <w:left w:val="single" w:sz="4" w:space="0" w:color="auto"/>
              <w:bottom w:val="single" w:sz="8" w:space="0" w:color="00407A"/>
              <w:right w:val="single" w:sz="4" w:space="0" w:color="auto"/>
            </w:tcBorders>
          </w:tcPr>
          <w:p w14:paraId="630FCD88" w14:textId="456769A1" w:rsidR="00CB4D0C" w:rsidRPr="00EE5162" w:rsidRDefault="00CB4D0C" w:rsidP="00E37FD8">
            <w:pPr>
              <w:pStyle w:val="Finding"/>
            </w:pPr>
            <w:r>
              <w:fldChar w:fldCharType="begin">
                <w:ffData>
                  <w:name w:val="SC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0"/>
          </w:p>
        </w:tc>
      </w:tr>
      <w:tr w:rsidR="00CB4D0C" w:rsidRPr="003D223B" w14:paraId="07DEFCEA"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CCDA27A" w14:textId="0DFF8E33" w:rsidR="00CB4D0C" w:rsidRPr="00EB65C9" w:rsidRDefault="00CB4D0C" w:rsidP="00E37FD8">
            <w:pPr>
              <w:pStyle w:val="Finding"/>
              <w:rPr>
                <w:b/>
                <w:bCs/>
                <w:i w:val="0"/>
                <w:iCs/>
                <w:szCs w:val="20"/>
              </w:rPr>
            </w:pPr>
            <w:r w:rsidRPr="00EB65C9">
              <w:rPr>
                <w:b/>
                <w:bCs/>
                <w:i w:val="0"/>
                <w:iCs/>
                <w:szCs w:val="20"/>
              </w:rPr>
              <w:t>Area of Concern or Observation</w:t>
            </w:r>
          </w:p>
        </w:tc>
      </w:tr>
      <w:bookmarkStart w:id="11" w:name="AOCOBR6"/>
      <w:tr w:rsidR="00CB4D0C" w:rsidRPr="00CC0915" w14:paraId="6269F0F8" w14:textId="77777777" w:rsidTr="00E37FD8">
        <w:trPr>
          <w:trHeight w:val="367"/>
        </w:trPr>
        <w:tc>
          <w:tcPr>
            <w:tcW w:w="5000" w:type="pct"/>
            <w:tcBorders>
              <w:top w:val="single" w:sz="8" w:space="0" w:color="00407A"/>
              <w:left w:val="single" w:sz="4" w:space="0" w:color="auto"/>
              <w:bottom w:val="single" w:sz="8" w:space="0" w:color="00407A"/>
              <w:right w:val="single" w:sz="4" w:space="0" w:color="auto"/>
            </w:tcBorders>
          </w:tcPr>
          <w:p w14:paraId="10994147" w14:textId="36136064" w:rsidR="00CB4D0C" w:rsidRPr="003A6CC8" w:rsidRDefault="00CB4D0C" w:rsidP="00E37FD8">
            <w:pPr>
              <w:pStyle w:val="Finding"/>
            </w:pPr>
            <w:r>
              <w:fldChar w:fldCharType="begin">
                <w:ffData>
                  <w:name w:val="AOCOB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1"/>
          </w:p>
        </w:tc>
      </w:tr>
    </w:tbl>
    <w:p w14:paraId="154E526E" w14:textId="77777777" w:rsidR="00CB4D0C" w:rsidRDefault="00CB4D0C" w:rsidP="00CB4D0C">
      <w:pPr>
        <w:tabs>
          <w:tab w:val="clear" w:pos="720"/>
        </w:tabs>
        <w:spacing w:before="0" w:after="0" w:line="240" w:lineRule="auto"/>
        <w:jc w:val="left"/>
        <w:rPr>
          <w:rFonts w:cs="Arial"/>
        </w:rPr>
        <w:sectPr w:rsidR="00CB4D0C" w:rsidSect="00272CBC">
          <w:type w:val="continuous"/>
          <w:pgSz w:w="24480" w:h="15840" w:orient="landscape" w:code="17"/>
          <w:pgMar w:top="1440" w:right="1969" w:bottom="1440" w:left="1440" w:header="450" w:footer="219" w:gutter="0"/>
          <w:cols w:space="708"/>
          <w:docGrid w:linePitch="360"/>
        </w:sectPr>
      </w:pPr>
    </w:p>
    <w:p w14:paraId="78BD14DB" w14:textId="77777777" w:rsidR="00CB4D0C" w:rsidRDefault="00CB4D0C" w:rsidP="00CB4D0C">
      <w:pPr>
        <w:tabs>
          <w:tab w:val="clear" w:pos="720"/>
        </w:tabs>
        <w:spacing w:before="0" w:after="0" w:line="240" w:lineRule="auto"/>
        <w:jc w:val="left"/>
        <w:rPr>
          <w:rFonts w:cs="Arial"/>
        </w:rPr>
      </w:pPr>
    </w:p>
    <w:p w14:paraId="5A8539B1" w14:textId="2EB25F06" w:rsidR="00D342D6" w:rsidRDefault="00D342D6">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5B5D86" w14:paraId="02AED42B"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E21C417" w14:textId="77777777" w:rsidR="005B5D86" w:rsidRPr="004A4DDE" w:rsidRDefault="005B5D86" w:rsidP="00F257AF">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06CA2D0" w14:textId="77777777" w:rsidR="005B5D86" w:rsidRPr="004A4DDE" w:rsidRDefault="005B5D86" w:rsidP="00F257AF">
            <w:pPr>
              <w:pStyle w:val="Heading3"/>
            </w:pPr>
            <w:r w:rsidRPr="004A4DDE">
              <w:t>Measure</w:t>
            </w:r>
          </w:p>
        </w:tc>
      </w:tr>
      <w:tr w:rsidR="005B5D86" w:rsidRPr="005B5D86" w14:paraId="094E2932"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7A53B7D7" w14:textId="18B62CFA" w:rsidR="000C21BC" w:rsidRDefault="000C21BC" w:rsidP="00F257AF">
            <w:pPr>
              <w:pStyle w:val="paragraph"/>
              <w:spacing w:before="60" w:beforeAutospacing="0" w:after="60" w:afterAutospacing="0" w:line="220" w:lineRule="exact"/>
              <w:textAlignment w:val="baseline"/>
              <w:rPr>
                <w:rFonts w:asciiTheme="minorHAnsi" w:hAnsiTheme="minorHAnsi" w:cstheme="minorHAnsi"/>
                <w:b/>
                <w:bCs/>
                <w:sz w:val="18"/>
                <w:szCs w:val="18"/>
              </w:rPr>
            </w:pPr>
            <w:r w:rsidRPr="00E06A64">
              <w:rPr>
                <w:rFonts w:asciiTheme="minorHAnsi" w:hAnsiTheme="minorHAnsi" w:cstheme="minorHAnsi"/>
                <w:b/>
                <w:bCs/>
                <w:sz w:val="18"/>
                <w:szCs w:val="18"/>
              </w:rPr>
              <w:t xml:space="preserve">R7 </w:t>
            </w:r>
            <w:r w:rsidRPr="00E06A64">
              <w:rPr>
                <w:rStyle w:val="normaltextrun"/>
                <w:rFonts w:asciiTheme="minorHAnsi" w:hAnsiTheme="minorHAnsi" w:cstheme="minorHAnsi"/>
                <w:color w:val="000000"/>
                <w:sz w:val="18"/>
                <w:szCs w:val="18"/>
                <w:shd w:val="clear" w:color="auto" w:fill="FFFFFF"/>
              </w:rPr>
              <w:t xml:space="preserve">The </w:t>
            </w:r>
            <w:r w:rsidRPr="00E06A64">
              <w:rPr>
                <w:rStyle w:val="normaltextrun"/>
                <w:rFonts w:asciiTheme="minorHAnsi" w:hAnsiTheme="minorHAnsi" w:cstheme="minorHAnsi"/>
                <w:b/>
                <w:bCs/>
                <w:color w:val="000000"/>
                <w:sz w:val="18"/>
                <w:szCs w:val="18"/>
                <w:shd w:val="clear" w:color="auto" w:fill="FFFFFF"/>
              </w:rPr>
              <w:t xml:space="preserve">ISO </w:t>
            </w:r>
            <w:r w:rsidRPr="00E06A64">
              <w:rPr>
                <w:rStyle w:val="normaltextrun"/>
                <w:rFonts w:asciiTheme="minorHAnsi" w:hAnsiTheme="minorHAnsi" w:cstheme="minorHAnsi"/>
                <w:color w:val="000000"/>
                <w:sz w:val="18"/>
                <w:szCs w:val="18"/>
                <w:shd w:val="clear" w:color="auto" w:fill="FFFFFF"/>
              </w:rPr>
              <w:t xml:space="preserve">and each </w:t>
            </w:r>
            <w:r w:rsidRPr="00E06A64">
              <w:rPr>
                <w:rStyle w:val="normaltextrun"/>
                <w:rFonts w:asciiTheme="minorHAnsi" w:hAnsiTheme="minorHAnsi" w:cstheme="minorHAnsi"/>
                <w:b/>
                <w:bCs/>
                <w:color w:val="000000"/>
                <w:sz w:val="18"/>
                <w:szCs w:val="18"/>
                <w:shd w:val="clear" w:color="auto" w:fill="FFFFFF"/>
              </w:rPr>
              <w:t xml:space="preserve">operator </w:t>
            </w:r>
            <w:r w:rsidRPr="00E06A64">
              <w:rPr>
                <w:rStyle w:val="normaltextrun"/>
                <w:rFonts w:asciiTheme="minorHAnsi" w:hAnsiTheme="minorHAnsi" w:cstheme="minorHAnsi"/>
                <w:color w:val="000000"/>
                <w:sz w:val="18"/>
                <w:szCs w:val="18"/>
                <w:shd w:val="clear" w:color="auto" w:fill="FFFFFF"/>
              </w:rPr>
              <w:t xml:space="preserve">of a </w:t>
            </w:r>
            <w:r w:rsidRPr="00E06A64">
              <w:rPr>
                <w:rStyle w:val="normaltextrun"/>
                <w:rFonts w:asciiTheme="minorHAnsi" w:hAnsiTheme="minorHAnsi" w:cstheme="minorHAnsi"/>
                <w:b/>
                <w:bCs/>
                <w:color w:val="000000"/>
                <w:sz w:val="18"/>
                <w:szCs w:val="18"/>
                <w:shd w:val="clear" w:color="auto" w:fill="FFFFFF"/>
              </w:rPr>
              <w:t xml:space="preserve">transmission facility </w:t>
            </w:r>
            <w:r w:rsidRPr="00E06A64">
              <w:rPr>
                <w:rStyle w:val="normaltextrun"/>
                <w:rFonts w:asciiTheme="minorHAnsi" w:hAnsiTheme="minorHAnsi" w:cstheme="minorHAnsi"/>
                <w:color w:val="000000"/>
                <w:sz w:val="18"/>
                <w:szCs w:val="18"/>
                <w:shd w:val="clear" w:color="auto" w:fill="FFFFFF"/>
              </w:rPr>
              <w:t>must conduct and document results of an annual test of its operating plan that demonstrates:</w:t>
            </w:r>
          </w:p>
          <w:p w14:paraId="131BF5EA" w14:textId="69594D83" w:rsidR="000C21BC" w:rsidRDefault="000C21BC" w:rsidP="000C21BC">
            <w:pPr>
              <w:pStyle w:val="paragraph"/>
              <w:spacing w:before="60" w:beforeAutospacing="0" w:after="60" w:afterAutospacing="0" w:line="220" w:lineRule="exact"/>
              <w:ind w:left="337"/>
              <w:textAlignment w:val="baseline"/>
              <w:rPr>
                <w:rFonts w:asciiTheme="minorHAnsi" w:hAnsiTheme="minorHAnsi" w:cstheme="minorHAnsi"/>
                <w:b/>
                <w:bCs/>
                <w:sz w:val="18"/>
                <w:szCs w:val="18"/>
              </w:rPr>
            </w:pPr>
            <w:r w:rsidRPr="005B5D86">
              <w:rPr>
                <w:rFonts w:asciiTheme="minorHAnsi" w:hAnsiTheme="minorHAnsi" w:cstheme="minorHAnsi"/>
                <w:b/>
                <w:bCs/>
                <w:sz w:val="18"/>
                <w:szCs w:val="18"/>
              </w:rPr>
              <w:t>R7.</w:t>
            </w:r>
            <w:r w:rsidRPr="005B5D86">
              <w:rPr>
                <w:rFonts w:asciiTheme="minorHAnsi" w:hAnsiTheme="minorHAnsi" w:cstheme="minorHAnsi"/>
                <w:b/>
                <w:bCs/>
                <w:sz w:val="18"/>
              </w:rPr>
              <w:t>1</w:t>
            </w:r>
            <w:r w:rsidRPr="005B5D86">
              <w:rPr>
                <w:rFonts w:asciiTheme="minorHAnsi" w:hAnsiTheme="minorHAnsi" w:cstheme="minorHAnsi"/>
                <w:b/>
                <w:bCs/>
                <w:sz w:val="18"/>
                <w:szCs w:val="18"/>
              </w:rPr>
              <w:t xml:space="preserve"> </w:t>
            </w:r>
            <w:r w:rsidRPr="005B5D86">
              <w:rPr>
                <w:rStyle w:val="normaltextrun"/>
                <w:rFonts w:asciiTheme="minorHAnsi" w:hAnsiTheme="minorHAnsi" w:cstheme="minorHAnsi"/>
                <w:color w:val="000000"/>
                <w:sz w:val="18"/>
                <w:szCs w:val="18"/>
                <w:shd w:val="clear" w:color="auto" w:fill="FFFFFF"/>
              </w:rPr>
              <w:t xml:space="preserve">The transition time between the decision to transfer functionality to the backup </w:t>
            </w:r>
            <w:r w:rsidRPr="005B5D86">
              <w:rPr>
                <w:rStyle w:val="normaltextrun"/>
                <w:rFonts w:asciiTheme="minorHAnsi" w:hAnsiTheme="minorHAnsi" w:cstheme="minorHAnsi"/>
                <w:b/>
                <w:bCs/>
                <w:color w:val="000000"/>
                <w:sz w:val="18"/>
                <w:szCs w:val="18"/>
                <w:shd w:val="clear" w:color="auto" w:fill="FFFFFF"/>
              </w:rPr>
              <w:t xml:space="preserve">control </w:t>
            </w:r>
            <w:proofErr w:type="spellStart"/>
            <w:r w:rsidRPr="005B5D86">
              <w:rPr>
                <w:rStyle w:val="normaltextrun"/>
                <w:rFonts w:asciiTheme="minorHAnsi" w:hAnsiTheme="minorHAnsi" w:cstheme="minorHAnsi"/>
                <w:b/>
                <w:bCs/>
                <w:color w:val="000000"/>
                <w:sz w:val="18"/>
                <w:szCs w:val="18"/>
                <w:shd w:val="clear" w:color="auto" w:fill="FFFFFF"/>
              </w:rPr>
              <w:t>centre</w:t>
            </w:r>
            <w:proofErr w:type="spellEnd"/>
            <w:r w:rsidRPr="005B5D86">
              <w:rPr>
                <w:rStyle w:val="normaltextrun"/>
                <w:rFonts w:asciiTheme="minorHAnsi" w:hAnsiTheme="minorHAnsi" w:cstheme="minorHAnsi"/>
                <w:b/>
                <w:bCs/>
                <w:color w:val="000000"/>
                <w:sz w:val="18"/>
                <w:szCs w:val="18"/>
                <w:shd w:val="clear" w:color="auto" w:fill="FFFFFF"/>
              </w:rPr>
              <w:t xml:space="preserve"> </w:t>
            </w:r>
            <w:r w:rsidRPr="005B5D86">
              <w:rPr>
                <w:rStyle w:val="normaltextrun"/>
                <w:rFonts w:asciiTheme="minorHAnsi" w:hAnsiTheme="minorHAnsi" w:cstheme="minorHAnsi"/>
                <w:color w:val="000000"/>
                <w:sz w:val="18"/>
                <w:szCs w:val="18"/>
                <w:shd w:val="clear" w:color="auto" w:fill="FFFFFF"/>
              </w:rPr>
              <w:t xml:space="preserve">following the simulated loss of primary </w:t>
            </w:r>
            <w:r w:rsidRPr="005B5D86">
              <w:rPr>
                <w:rStyle w:val="normaltextrun"/>
                <w:rFonts w:asciiTheme="minorHAnsi" w:hAnsiTheme="minorHAnsi" w:cstheme="minorHAnsi"/>
                <w:b/>
                <w:bCs/>
                <w:color w:val="000000"/>
                <w:sz w:val="18"/>
                <w:szCs w:val="18"/>
                <w:shd w:val="clear" w:color="auto" w:fill="FFFFFF"/>
              </w:rPr>
              <w:t xml:space="preserve">control </w:t>
            </w:r>
            <w:proofErr w:type="spellStart"/>
            <w:r w:rsidRPr="005B5D86">
              <w:rPr>
                <w:rStyle w:val="normaltextrun"/>
                <w:rFonts w:asciiTheme="minorHAnsi" w:hAnsiTheme="minorHAnsi" w:cstheme="minorHAnsi"/>
                <w:b/>
                <w:bCs/>
                <w:color w:val="000000"/>
                <w:sz w:val="18"/>
                <w:szCs w:val="18"/>
                <w:shd w:val="clear" w:color="auto" w:fill="FFFFFF"/>
              </w:rPr>
              <w:t>centre</w:t>
            </w:r>
            <w:proofErr w:type="spellEnd"/>
            <w:r w:rsidRPr="005B5D86">
              <w:rPr>
                <w:rStyle w:val="normaltextrun"/>
                <w:rFonts w:asciiTheme="minorHAnsi" w:hAnsiTheme="minorHAnsi" w:cstheme="minorHAnsi"/>
                <w:color w:val="000000"/>
                <w:sz w:val="18"/>
                <w:szCs w:val="18"/>
                <w:shd w:val="clear" w:color="auto" w:fill="FFFFFF"/>
              </w:rPr>
              <w:t xml:space="preserve"> functionality and the time to fully implement the backup functionality; and</w:t>
            </w:r>
          </w:p>
          <w:p w14:paraId="080E177E" w14:textId="32B5DA51" w:rsidR="005B5D86" w:rsidRPr="005B5D86" w:rsidRDefault="005B5D86" w:rsidP="000C21BC">
            <w:pPr>
              <w:pStyle w:val="paragraph"/>
              <w:spacing w:before="60" w:beforeAutospacing="0" w:after="60" w:afterAutospacing="0" w:line="220" w:lineRule="exact"/>
              <w:ind w:left="337"/>
              <w:textAlignment w:val="baseline"/>
              <w:rPr>
                <w:rFonts w:asciiTheme="minorHAnsi" w:hAnsiTheme="minorHAnsi" w:cstheme="minorHAnsi"/>
                <w:sz w:val="18"/>
                <w:szCs w:val="18"/>
              </w:rPr>
            </w:pPr>
            <w:r w:rsidRPr="005B5D86">
              <w:rPr>
                <w:rFonts w:asciiTheme="minorHAnsi" w:hAnsiTheme="minorHAnsi" w:cstheme="minorHAnsi"/>
                <w:b/>
                <w:bCs/>
                <w:sz w:val="18"/>
                <w:szCs w:val="18"/>
              </w:rPr>
              <w:t xml:space="preserve">R7.2 </w:t>
            </w:r>
            <w:r w:rsidRPr="005B5D86">
              <w:rPr>
                <w:rStyle w:val="normaltextrun"/>
                <w:rFonts w:asciiTheme="minorHAnsi" w:hAnsiTheme="minorHAnsi" w:cstheme="minorHAnsi"/>
                <w:color w:val="000000"/>
                <w:sz w:val="18"/>
                <w:szCs w:val="18"/>
                <w:bdr w:val="none" w:sz="0" w:space="0" w:color="auto" w:frame="1"/>
                <w:lang w:val="en-CA"/>
              </w:rPr>
              <w:t>The backup functionality for a minimum of two (2) continuous hours.</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FA7F426" w14:textId="5905E35B" w:rsidR="005B5D86" w:rsidRPr="000C21BC" w:rsidRDefault="000C21BC" w:rsidP="000C21BC">
            <w:pPr>
              <w:pStyle w:val="paragraph"/>
              <w:spacing w:before="60" w:beforeAutospacing="0" w:after="60" w:afterAutospacing="0" w:line="220" w:lineRule="exact"/>
              <w:textAlignment w:val="baseline"/>
              <w:rPr>
                <w:rFonts w:asciiTheme="minorHAnsi" w:hAnsiTheme="minorHAnsi" w:cstheme="minorHAnsi"/>
                <w:b/>
                <w:bCs/>
                <w:sz w:val="18"/>
                <w:szCs w:val="18"/>
              </w:rPr>
            </w:pPr>
            <w:r w:rsidRPr="00E06A64">
              <w:rPr>
                <w:rFonts w:asciiTheme="minorHAnsi" w:hAnsiTheme="minorHAnsi" w:cstheme="minorHAnsi"/>
                <w:b/>
                <w:bCs/>
                <w:sz w:val="18"/>
                <w:szCs w:val="18"/>
              </w:rPr>
              <w:t>M</w:t>
            </w:r>
            <w:r w:rsidR="002610C1">
              <w:rPr>
                <w:rFonts w:asciiTheme="minorHAnsi" w:hAnsiTheme="minorHAnsi" w:cstheme="minorHAnsi"/>
                <w:b/>
                <w:bCs/>
                <w:sz w:val="18"/>
                <w:szCs w:val="18"/>
              </w:rPr>
              <w:t>R</w:t>
            </w:r>
            <w:r w:rsidRPr="00E06A64">
              <w:rPr>
                <w:rFonts w:asciiTheme="minorHAnsi" w:hAnsiTheme="minorHAnsi" w:cstheme="minorHAnsi"/>
                <w:b/>
                <w:bCs/>
                <w:sz w:val="18"/>
                <w:szCs w:val="18"/>
              </w:rPr>
              <w:t xml:space="preserve">7 </w:t>
            </w:r>
            <w:r w:rsidRPr="00E06A64">
              <w:rPr>
                <w:rStyle w:val="normaltextrun"/>
                <w:rFonts w:asciiTheme="minorHAnsi" w:hAnsiTheme="minorHAnsi" w:cstheme="minorHAnsi"/>
                <w:color w:val="000000"/>
                <w:sz w:val="18"/>
                <w:szCs w:val="18"/>
                <w:shd w:val="clear" w:color="auto" w:fill="FFFFFF"/>
              </w:rPr>
              <w:t>Evidence of conducting an annual test for backup functionality and documenting the results of the operating plan as required in requirement R7 exists. Evidence may include, but is not limited to, testing documentation or other equivalent evidence.</w:t>
            </w:r>
          </w:p>
        </w:tc>
      </w:tr>
      <w:tr w:rsidR="005B5D86" w14:paraId="65275703" w14:textId="77777777" w:rsidTr="00F257A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168F0DC3" w14:textId="77777777" w:rsidR="005B5D86" w:rsidRPr="000F64AA" w:rsidRDefault="005B5D86" w:rsidP="00F257AF">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90FC294" w14:textId="77777777" w:rsidR="005B5D86" w:rsidRPr="000F64AA" w:rsidRDefault="005B5D86" w:rsidP="00F257AF">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CA86399" w14:textId="77777777" w:rsidR="005B5D86" w:rsidRPr="000F64AA" w:rsidRDefault="005B5D86" w:rsidP="00F257AF">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301ACC7" w14:textId="77777777" w:rsidR="005B5D86" w:rsidRPr="000F64AA" w:rsidRDefault="005B5D86" w:rsidP="00F257AF">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24E1554" w14:textId="77777777" w:rsidR="005B5D86" w:rsidRPr="000F64AA" w:rsidRDefault="005B5D86" w:rsidP="00F257AF">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894F27C" w14:textId="77777777" w:rsidR="005B5D86" w:rsidRPr="000F64AA" w:rsidRDefault="005B5D86" w:rsidP="00F257AF">
            <w:pPr>
              <w:pStyle w:val="BodyText"/>
              <w:spacing w:after="60" w:line="220" w:lineRule="exact"/>
            </w:pPr>
          </w:p>
        </w:tc>
      </w:tr>
      <w:tr w:rsidR="005B5D86" w:rsidRPr="005B5D86" w14:paraId="4290A1F3" w14:textId="77777777" w:rsidTr="00F257AF">
        <w:trPr>
          <w:trHeight w:val="943"/>
        </w:trPr>
        <w:tc>
          <w:tcPr>
            <w:tcW w:w="961" w:type="pct"/>
            <w:tcBorders>
              <w:top w:val="single" w:sz="8" w:space="0" w:color="00477F"/>
              <w:left w:val="single" w:sz="4" w:space="0" w:color="auto"/>
              <w:right w:val="single" w:sz="8" w:space="0" w:color="00407A"/>
            </w:tcBorders>
          </w:tcPr>
          <w:p w14:paraId="3141F15F" w14:textId="7956E490" w:rsidR="005B5D86" w:rsidRPr="005B5D86" w:rsidRDefault="005B5D86" w:rsidP="00F257AF">
            <w:pPr>
              <w:pStyle w:val="RSAWAssessmentArea"/>
              <w:rPr>
                <w:rFonts w:asciiTheme="minorHAnsi" w:hAnsiTheme="minorHAnsi" w:cstheme="minorHAnsi"/>
                <w:szCs w:val="18"/>
              </w:rPr>
            </w:pPr>
            <w:r w:rsidRPr="005B5D86">
              <w:rPr>
                <w:rFonts w:asciiTheme="minorHAnsi" w:hAnsiTheme="minorHAnsi" w:cstheme="minorHAnsi"/>
                <w:b/>
                <w:bCs/>
                <w:szCs w:val="18"/>
              </w:rPr>
              <w:t>AR7</w:t>
            </w:r>
            <w:r w:rsidRPr="005B5D86">
              <w:rPr>
                <w:rFonts w:asciiTheme="minorHAnsi" w:hAnsiTheme="minorHAnsi" w:cstheme="minorHAnsi"/>
                <w:szCs w:val="18"/>
              </w:rPr>
              <w:t xml:space="preserve"> Please provide:</w:t>
            </w:r>
          </w:p>
          <w:p w14:paraId="49D596D6" w14:textId="77777777" w:rsidR="005B5D86" w:rsidRPr="005B5D86" w:rsidRDefault="005B5D86" w:rsidP="005B5D86">
            <w:pPr>
              <w:pStyle w:val="RSAWAssessmentArea"/>
              <w:numPr>
                <w:ilvl w:val="0"/>
                <w:numId w:val="48"/>
              </w:numPr>
              <w:ind w:left="341" w:hanging="341"/>
              <w:rPr>
                <w:rFonts w:asciiTheme="minorHAnsi" w:hAnsiTheme="minorHAnsi" w:cstheme="minorHAnsi"/>
                <w:szCs w:val="18"/>
              </w:rPr>
            </w:pPr>
            <w:r w:rsidRPr="005B5D86">
              <w:rPr>
                <w:rStyle w:val="normaltextrun"/>
                <w:rFonts w:asciiTheme="minorHAnsi" w:hAnsiTheme="minorHAnsi" w:cstheme="minorHAnsi"/>
                <w:color w:val="000000"/>
                <w:szCs w:val="18"/>
                <w:shd w:val="clear" w:color="auto" w:fill="FFFFFF"/>
              </w:rPr>
              <w:t>evidence, including the date and time of tests, that the entity conducted tests of the operating plan; and</w:t>
            </w:r>
          </w:p>
        </w:tc>
        <w:tc>
          <w:tcPr>
            <w:tcW w:w="756" w:type="pct"/>
            <w:tcBorders>
              <w:top w:val="single" w:sz="8" w:space="0" w:color="00477F"/>
              <w:left w:val="single" w:sz="8" w:space="0" w:color="00407A"/>
              <w:bottom w:val="single" w:sz="4" w:space="0" w:color="auto"/>
              <w:right w:val="single" w:sz="8" w:space="0" w:color="00407A"/>
            </w:tcBorders>
          </w:tcPr>
          <w:p w14:paraId="22087AF7" w14:textId="1E247980" w:rsidR="005B5D86" w:rsidRPr="005B5D86" w:rsidRDefault="005B5D86" w:rsidP="00F257AF">
            <w:pPr>
              <w:pStyle w:val="RSAWRequirementMeasure"/>
              <w:rPr>
                <w:rFonts w:asciiTheme="minorHAnsi" w:hAnsiTheme="minorHAnsi" w:cstheme="minorHAnsi"/>
                <w:szCs w:val="18"/>
              </w:rPr>
            </w:pPr>
            <w:r w:rsidRPr="005B5D86">
              <w:rPr>
                <w:rFonts w:asciiTheme="minorHAnsi" w:hAnsiTheme="minorHAnsi" w:cstheme="minorHAnsi"/>
                <w:szCs w:val="18"/>
              </w:rPr>
              <w:t>Provide descriptions for AR7 (</w:t>
            </w:r>
            <w:proofErr w:type="spellStart"/>
            <w:r w:rsidRPr="005B5D86">
              <w:rPr>
                <w:rFonts w:asciiTheme="minorHAnsi" w:hAnsiTheme="minorHAnsi" w:cstheme="minorHAnsi"/>
                <w:szCs w:val="18"/>
              </w:rPr>
              <w:t>i</w:t>
            </w:r>
            <w:proofErr w:type="spellEnd"/>
            <w:r w:rsidRPr="005B5D86">
              <w:rPr>
                <w:rFonts w:asciiTheme="minorHAnsi" w:hAnsiTheme="minorHAnsi" w:cstheme="minorHAnsi"/>
                <w:szCs w:val="18"/>
              </w:rPr>
              <w:t>) submitted evidence:</w:t>
            </w:r>
          </w:p>
        </w:tc>
        <w:tc>
          <w:tcPr>
            <w:tcW w:w="756" w:type="pct"/>
            <w:tcBorders>
              <w:top w:val="single" w:sz="8" w:space="0" w:color="00477F"/>
              <w:left w:val="single" w:sz="8" w:space="0" w:color="00407A"/>
              <w:bottom w:val="single" w:sz="4" w:space="0" w:color="auto"/>
              <w:right w:val="nil"/>
            </w:tcBorders>
          </w:tcPr>
          <w:p w14:paraId="3A622CCC" w14:textId="77777777" w:rsidR="005B5D86" w:rsidRPr="005B5D86" w:rsidRDefault="005B5D86" w:rsidP="00F257AF">
            <w:pPr>
              <w:pStyle w:val="RSAWAssessmentArea"/>
              <w:rPr>
                <w:rFonts w:asciiTheme="minorHAnsi" w:hAnsiTheme="minorHAnsi" w:cstheme="minorHAnsi"/>
                <w:szCs w:val="18"/>
              </w:rPr>
            </w:pPr>
            <w:r w:rsidRPr="005B5D86">
              <w:rPr>
                <w:rFonts w:asciiTheme="minorHAnsi" w:hAnsiTheme="minorHAnsi" w:cstheme="minorHAnsi"/>
                <w:szCs w:val="18"/>
              </w:rPr>
              <w:t>Embed or relative link to evidence:</w:t>
            </w:r>
          </w:p>
        </w:tc>
        <w:tc>
          <w:tcPr>
            <w:tcW w:w="900" w:type="pct"/>
            <w:tcBorders>
              <w:top w:val="single" w:sz="8" w:space="0" w:color="00477F"/>
              <w:left w:val="single" w:sz="8" w:space="0" w:color="00407A"/>
              <w:right w:val="nil"/>
            </w:tcBorders>
          </w:tcPr>
          <w:p w14:paraId="635D6A7E" w14:textId="77777777" w:rsidR="005B5D86" w:rsidRPr="005B5D86" w:rsidRDefault="005B5D86" w:rsidP="00F257AF">
            <w:pPr>
              <w:pStyle w:val="paragraph"/>
              <w:spacing w:before="0" w:beforeAutospacing="0" w:after="0" w:afterAutospacing="0"/>
              <w:textAlignment w:val="baseline"/>
              <w:rPr>
                <w:rFonts w:asciiTheme="minorHAnsi" w:hAnsiTheme="minorHAnsi" w:cstheme="minorHAnsi"/>
                <w:sz w:val="18"/>
                <w:szCs w:val="18"/>
              </w:rPr>
            </w:pPr>
            <w:r w:rsidRPr="005B5D86">
              <w:rPr>
                <w:rStyle w:val="normaltextrun"/>
                <w:rFonts w:asciiTheme="minorHAnsi" w:hAnsiTheme="minorHAnsi" w:cstheme="minorHAnsi"/>
                <w:color w:val="000000"/>
                <w:sz w:val="18"/>
                <w:szCs w:val="18"/>
                <w:shd w:val="clear" w:color="auto" w:fill="FFFFFF"/>
                <w:lang w:val="en-CA"/>
              </w:rPr>
              <w:t>Review the AR7(</w:t>
            </w:r>
            <w:proofErr w:type="spellStart"/>
            <w:r w:rsidRPr="005B5D86">
              <w:rPr>
                <w:rStyle w:val="normaltextrun"/>
                <w:rFonts w:asciiTheme="minorHAnsi" w:hAnsiTheme="minorHAnsi" w:cstheme="minorHAnsi"/>
                <w:color w:val="000000"/>
                <w:sz w:val="18"/>
                <w:szCs w:val="18"/>
                <w:shd w:val="clear" w:color="auto" w:fill="FFFFFF"/>
                <w:lang w:val="en-CA"/>
              </w:rPr>
              <w:t>i</w:t>
            </w:r>
            <w:proofErr w:type="spellEnd"/>
            <w:r w:rsidRPr="005B5D86">
              <w:rPr>
                <w:rStyle w:val="normaltextrun"/>
                <w:rFonts w:asciiTheme="minorHAnsi" w:hAnsiTheme="minorHAnsi" w:cstheme="minorHAnsi"/>
                <w:color w:val="000000"/>
                <w:sz w:val="18"/>
                <w:szCs w:val="18"/>
                <w:shd w:val="clear" w:color="auto" w:fill="FFFFFF"/>
                <w:lang w:val="en-CA"/>
              </w:rPr>
              <w:t>) evidence to determine whether the annual tests were conducted.</w:t>
            </w:r>
          </w:p>
        </w:tc>
        <w:tc>
          <w:tcPr>
            <w:tcW w:w="1627" w:type="pct"/>
            <w:gridSpan w:val="2"/>
            <w:tcBorders>
              <w:top w:val="single" w:sz="8" w:space="0" w:color="00477F"/>
              <w:left w:val="single" w:sz="8" w:space="0" w:color="00407A"/>
              <w:bottom w:val="single" w:sz="4" w:space="0" w:color="auto"/>
              <w:right w:val="single" w:sz="4" w:space="0" w:color="auto"/>
            </w:tcBorders>
          </w:tcPr>
          <w:p w14:paraId="11CB628E" w14:textId="77777777" w:rsidR="005B5D86" w:rsidRPr="005B5D86" w:rsidRDefault="005B5D86" w:rsidP="00F257AF">
            <w:pPr>
              <w:pStyle w:val="RSAWAssessmentArea"/>
              <w:rPr>
                <w:rFonts w:asciiTheme="minorHAnsi" w:hAnsiTheme="minorHAnsi" w:cstheme="minorHAnsi"/>
                <w:szCs w:val="18"/>
              </w:rPr>
            </w:pPr>
            <w:r w:rsidRPr="005B5D86">
              <w:rPr>
                <w:rFonts w:asciiTheme="minorHAnsi" w:hAnsiTheme="minorHAnsi" w:cstheme="minorHAnsi"/>
                <w:szCs w:val="18"/>
              </w:rPr>
              <w:t>For AESO use only</w:t>
            </w:r>
          </w:p>
        </w:tc>
      </w:tr>
      <w:tr w:rsidR="005B5D86" w:rsidRPr="005B5D86" w14:paraId="77D4AE6F" w14:textId="77777777" w:rsidTr="00F257AF">
        <w:trPr>
          <w:trHeight w:val="943"/>
        </w:trPr>
        <w:tc>
          <w:tcPr>
            <w:tcW w:w="961" w:type="pct"/>
            <w:tcBorders>
              <w:top w:val="single" w:sz="8" w:space="0" w:color="00477F"/>
              <w:left w:val="single" w:sz="4" w:space="0" w:color="auto"/>
              <w:right w:val="single" w:sz="8" w:space="0" w:color="00407A"/>
            </w:tcBorders>
          </w:tcPr>
          <w:p w14:paraId="41A1C23E" w14:textId="77777777" w:rsidR="005B5D86" w:rsidRPr="005B5D86" w:rsidRDefault="005B5D86" w:rsidP="005B5D86">
            <w:pPr>
              <w:pStyle w:val="RSAWAssessmentArea"/>
              <w:numPr>
                <w:ilvl w:val="0"/>
                <w:numId w:val="48"/>
              </w:numPr>
              <w:ind w:left="341" w:hanging="379"/>
              <w:rPr>
                <w:rFonts w:asciiTheme="minorHAnsi" w:hAnsiTheme="minorHAnsi" w:cstheme="minorHAnsi"/>
                <w:szCs w:val="18"/>
              </w:rPr>
            </w:pPr>
            <w:r w:rsidRPr="005B5D86">
              <w:rPr>
                <w:rStyle w:val="normaltextrun"/>
                <w:rFonts w:asciiTheme="minorHAnsi" w:hAnsiTheme="minorHAnsi" w:cstheme="minorHAnsi"/>
                <w:color w:val="000000"/>
                <w:szCs w:val="18"/>
                <w:shd w:val="clear" w:color="auto" w:fill="FFFFFF"/>
              </w:rPr>
              <w:t>evidence that the entity documented results of the tests of the operating plan, including the R7.1 (</w:t>
            </w:r>
            <w:proofErr w:type="gramStart"/>
            <w:r w:rsidRPr="005B5D86">
              <w:rPr>
                <w:rStyle w:val="normaltextrun"/>
                <w:rFonts w:asciiTheme="minorHAnsi" w:hAnsiTheme="minorHAnsi" w:cstheme="minorHAnsi"/>
                <w:color w:val="000000"/>
                <w:szCs w:val="18"/>
                <w:shd w:val="clear" w:color="auto" w:fill="FFFFFF"/>
              </w:rPr>
              <w:t>i.e.</w:t>
            </w:r>
            <w:proofErr w:type="gramEnd"/>
            <w:r w:rsidRPr="005B5D86">
              <w:rPr>
                <w:rStyle w:val="normaltextrun"/>
                <w:rFonts w:asciiTheme="minorHAnsi" w:hAnsiTheme="minorHAnsi" w:cstheme="minorHAnsi"/>
                <w:color w:val="000000"/>
                <w:szCs w:val="18"/>
                <w:shd w:val="clear" w:color="auto" w:fill="FFFFFF"/>
              </w:rPr>
              <w:t xml:space="preserve"> the transition time) and R7.2 (functionality for two continuous hours) specifications;</w:t>
            </w:r>
          </w:p>
        </w:tc>
        <w:tc>
          <w:tcPr>
            <w:tcW w:w="756" w:type="pct"/>
            <w:tcBorders>
              <w:top w:val="single" w:sz="8" w:space="0" w:color="00477F"/>
              <w:left w:val="single" w:sz="8" w:space="0" w:color="00407A"/>
              <w:bottom w:val="single" w:sz="4" w:space="0" w:color="auto"/>
              <w:right w:val="single" w:sz="8" w:space="0" w:color="00407A"/>
            </w:tcBorders>
          </w:tcPr>
          <w:p w14:paraId="75A58BA1" w14:textId="0FC62AC3" w:rsidR="005B5D86" w:rsidRPr="005B5D86" w:rsidRDefault="005B5D86" w:rsidP="00F257AF">
            <w:pPr>
              <w:pStyle w:val="RSAWRequirementMeasure"/>
              <w:rPr>
                <w:rFonts w:asciiTheme="minorHAnsi" w:hAnsiTheme="minorHAnsi" w:cstheme="minorHAnsi"/>
                <w:szCs w:val="18"/>
              </w:rPr>
            </w:pPr>
            <w:r w:rsidRPr="005B5D86">
              <w:rPr>
                <w:rFonts w:asciiTheme="minorHAnsi" w:hAnsiTheme="minorHAnsi" w:cstheme="minorHAnsi"/>
                <w:szCs w:val="18"/>
              </w:rPr>
              <w:t>Provide descriptions for AR7 (ii) submitted evidence:</w:t>
            </w:r>
          </w:p>
        </w:tc>
        <w:tc>
          <w:tcPr>
            <w:tcW w:w="756" w:type="pct"/>
            <w:tcBorders>
              <w:top w:val="single" w:sz="8" w:space="0" w:color="00477F"/>
              <w:left w:val="single" w:sz="8" w:space="0" w:color="00407A"/>
              <w:bottom w:val="single" w:sz="4" w:space="0" w:color="auto"/>
              <w:right w:val="nil"/>
            </w:tcBorders>
          </w:tcPr>
          <w:p w14:paraId="6AEA87C9" w14:textId="77777777" w:rsidR="005B5D86" w:rsidRPr="005B5D86" w:rsidRDefault="005B5D86" w:rsidP="00F257AF">
            <w:pPr>
              <w:pStyle w:val="RSAWAssessmentArea"/>
              <w:rPr>
                <w:rFonts w:asciiTheme="minorHAnsi" w:hAnsiTheme="minorHAnsi" w:cstheme="minorHAnsi"/>
                <w:szCs w:val="18"/>
              </w:rPr>
            </w:pPr>
            <w:r w:rsidRPr="005B5D86">
              <w:rPr>
                <w:rFonts w:asciiTheme="minorHAnsi" w:hAnsiTheme="minorHAnsi" w:cstheme="minorHAnsi"/>
                <w:szCs w:val="18"/>
              </w:rPr>
              <w:t>Embed or relative link to evidence:</w:t>
            </w:r>
          </w:p>
        </w:tc>
        <w:tc>
          <w:tcPr>
            <w:tcW w:w="900" w:type="pct"/>
            <w:tcBorders>
              <w:top w:val="single" w:sz="8" w:space="0" w:color="00477F"/>
              <w:left w:val="single" w:sz="8" w:space="0" w:color="00407A"/>
              <w:right w:val="nil"/>
            </w:tcBorders>
          </w:tcPr>
          <w:p w14:paraId="4268243A" w14:textId="77777777" w:rsidR="005B5D86" w:rsidRPr="005B5D86" w:rsidRDefault="005B5D86" w:rsidP="00F257AF">
            <w:pPr>
              <w:pStyle w:val="paragraph"/>
              <w:spacing w:before="0" w:beforeAutospacing="0" w:after="0" w:afterAutospacing="0"/>
              <w:ind w:left="-30"/>
              <w:textAlignment w:val="baseline"/>
              <w:rPr>
                <w:rFonts w:asciiTheme="minorHAnsi" w:hAnsiTheme="minorHAnsi" w:cstheme="minorHAnsi"/>
                <w:sz w:val="18"/>
                <w:szCs w:val="18"/>
              </w:rPr>
            </w:pPr>
            <w:r w:rsidRPr="005B5D86">
              <w:rPr>
                <w:rStyle w:val="normaltextrun"/>
                <w:rFonts w:asciiTheme="minorHAnsi" w:hAnsiTheme="minorHAnsi" w:cstheme="minorHAnsi"/>
                <w:sz w:val="18"/>
                <w:szCs w:val="18"/>
                <w:lang w:val="en-CA"/>
              </w:rPr>
              <w:t>Review the AR7(</w:t>
            </w:r>
            <w:proofErr w:type="spellStart"/>
            <w:r w:rsidRPr="005B5D86">
              <w:rPr>
                <w:rStyle w:val="normaltextrun"/>
                <w:rFonts w:asciiTheme="minorHAnsi" w:hAnsiTheme="minorHAnsi" w:cstheme="minorHAnsi"/>
                <w:sz w:val="18"/>
                <w:szCs w:val="18"/>
                <w:lang w:val="en-CA"/>
              </w:rPr>
              <w:t>i</w:t>
            </w:r>
            <w:proofErr w:type="spellEnd"/>
            <w:r w:rsidRPr="005B5D86">
              <w:rPr>
                <w:rStyle w:val="normaltextrun"/>
                <w:rFonts w:asciiTheme="minorHAnsi" w:hAnsiTheme="minorHAnsi" w:cstheme="minorHAnsi"/>
                <w:sz w:val="18"/>
                <w:szCs w:val="18"/>
                <w:lang w:val="en-CA"/>
              </w:rPr>
              <w:t>) and AR7(ii) evidence to determine whether the annual tests were documented.</w:t>
            </w:r>
          </w:p>
          <w:p w14:paraId="3042A8CD" w14:textId="77777777" w:rsidR="005B5D86" w:rsidRPr="005B5D86" w:rsidRDefault="005B5D86" w:rsidP="00F257AF">
            <w:pPr>
              <w:pStyle w:val="paragraph"/>
              <w:spacing w:before="0" w:beforeAutospacing="0" w:after="0" w:afterAutospacing="0"/>
              <w:ind w:left="-30"/>
              <w:textAlignment w:val="baseline"/>
              <w:rPr>
                <w:rFonts w:asciiTheme="minorHAnsi" w:hAnsiTheme="minorHAnsi" w:cstheme="minorHAnsi"/>
                <w:sz w:val="18"/>
                <w:szCs w:val="18"/>
              </w:rPr>
            </w:pPr>
          </w:p>
          <w:p w14:paraId="08529140" w14:textId="77777777" w:rsidR="005B5D86" w:rsidRPr="005B5D86" w:rsidRDefault="005B5D86" w:rsidP="00F257AF">
            <w:pPr>
              <w:pStyle w:val="paragraph"/>
              <w:spacing w:before="0" w:beforeAutospacing="0" w:after="0" w:afterAutospacing="0"/>
              <w:ind w:left="-30"/>
              <w:textAlignment w:val="baseline"/>
              <w:rPr>
                <w:rFonts w:asciiTheme="minorHAnsi" w:hAnsiTheme="minorHAnsi" w:cstheme="minorHAnsi"/>
                <w:sz w:val="18"/>
                <w:szCs w:val="18"/>
              </w:rPr>
            </w:pPr>
            <w:r w:rsidRPr="005B5D86">
              <w:rPr>
                <w:rStyle w:val="normaltextrun"/>
                <w:rFonts w:asciiTheme="minorHAnsi" w:hAnsiTheme="minorHAnsi" w:cstheme="minorHAnsi"/>
                <w:sz w:val="18"/>
                <w:szCs w:val="18"/>
                <w:lang w:val="en-CA"/>
              </w:rPr>
              <w:t xml:space="preserve">Review the AR7(ii) evidence to determine whether the transition time between the decision to transfer functionality to the backup </w:t>
            </w:r>
            <w:r w:rsidRPr="005B5D86">
              <w:rPr>
                <w:rStyle w:val="normaltextrun"/>
                <w:rFonts w:asciiTheme="minorHAnsi" w:hAnsiTheme="minorHAnsi" w:cstheme="minorHAnsi"/>
                <w:b/>
                <w:bCs/>
                <w:sz w:val="18"/>
                <w:szCs w:val="18"/>
                <w:lang w:val="en-CA"/>
              </w:rPr>
              <w:t xml:space="preserve">control centre </w:t>
            </w:r>
            <w:r w:rsidRPr="005B5D86">
              <w:rPr>
                <w:rStyle w:val="normaltextrun"/>
                <w:rFonts w:asciiTheme="minorHAnsi" w:hAnsiTheme="minorHAnsi" w:cstheme="minorHAnsi"/>
                <w:sz w:val="18"/>
                <w:szCs w:val="18"/>
                <w:lang w:val="en-CA"/>
              </w:rPr>
              <w:t xml:space="preserve">following the simulated loss of primary </w:t>
            </w:r>
            <w:r w:rsidRPr="005B5D86">
              <w:rPr>
                <w:rStyle w:val="normaltextrun"/>
                <w:rFonts w:asciiTheme="minorHAnsi" w:hAnsiTheme="minorHAnsi" w:cstheme="minorHAnsi"/>
                <w:b/>
                <w:bCs/>
                <w:sz w:val="18"/>
                <w:szCs w:val="18"/>
                <w:lang w:val="en-CA"/>
              </w:rPr>
              <w:t>control centre</w:t>
            </w:r>
            <w:r w:rsidRPr="005B5D86">
              <w:rPr>
                <w:rStyle w:val="normaltextrun"/>
                <w:rFonts w:asciiTheme="minorHAnsi" w:hAnsiTheme="minorHAnsi" w:cstheme="minorHAnsi"/>
                <w:sz w:val="18"/>
                <w:szCs w:val="18"/>
                <w:lang w:val="en-CA"/>
              </w:rPr>
              <w:t xml:space="preserve"> functionality and the time to fully implement the backup functionality was demonstrated.</w:t>
            </w:r>
          </w:p>
          <w:p w14:paraId="629AF062" w14:textId="77777777" w:rsidR="005B5D86" w:rsidRPr="005B5D86" w:rsidRDefault="005B5D86" w:rsidP="00F257AF">
            <w:pPr>
              <w:pStyle w:val="paragraph"/>
              <w:spacing w:before="0" w:beforeAutospacing="0" w:after="0" w:afterAutospacing="0"/>
              <w:ind w:left="-30"/>
              <w:textAlignment w:val="baseline"/>
              <w:rPr>
                <w:rFonts w:asciiTheme="minorHAnsi" w:hAnsiTheme="minorHAnsi" w:cstheme="minorHAnsi"/>
                <w:sz w:val="18"/>
                <w:szCs w:val="18"/>
              </w:rPr>
            </w:pPr>
          </w:p>
          <w:p w14:paraId="6D04B8EA" w14:textId="77777777" w:rsidR="005B5D86" w:rsidRPr="005B5D86" w:rsidRDefault="005B5D86" w:rsidP="00F257AF">
            <w:pPr>
              <w:pStyle w:val="paragraph"/>
              <w:spacing w:before="0" w:beforeAutospacing="0" w:after="0" w:afterAutospacing="0"/>
              <w:textAlignment w:val="baseline"/>
              <w:rPr>
                <w:rFonts w:asciiTheme="minorHAnsi" w:hAnsiTheme="minorHAnsi" w:cstheme="minorHAnsi"/>
                <w:sz w:val="18"/>
                <w:szCs w:val="18"/>
              </w:rPr>
            </w:pPr>
            <w:r w:rsidRPr="005B5D86">
              <w:rPr>
                <w:rStyle w:val="normaltextrun"/>
                <w:rFonts w:asciiTheme="minorHAnsi" w:hAnsiTheme="minorHAnsi" w:cstheme="minorHAnsi"/>
                <w:sz w:val="18"/>
                <w:szCs w:val="18"/>
                <w:lang w:val="en-CA"/>
              </w:rPr>
              <w:t>Review the AR7(ii) evidence to determine whether the backup functionality was demonstrated for a minimum of two (2) continuous hours.</w:t>
            </w:r>
          </w:p>
        </w:tc>
        <w:tc>
          <w:tcPr>
            <w:tcW w:w="1627" w:type="pct"/>
            <w:gridSpan w:val="2"/>
            <w:tcBorders>
              <w:top w:val="single" w:sz="8" w:space="0" w:color="00477F"/>
              <w:left w:val="single" w:sz="8" w:space="0" w:color="00407A"/>
              <w:bottom w:val="single" w:sz="4" w:space="0" w:color="auto"/>
              <w:right w:val="single" w:sz="4" w:space="0" w:color="auto"/>
            </w:tcBorders>
          </w:tcPr>
          <w:p w14:paraId="6936D6A0" w14:textId="77777777" w:rsidR="005B5D86" w:rsidRPr="005B5D86" w:rsidRDefault="005B5D86" w:rsidP="00F257AF">
            <w:pPr>
              <w:pStyle w:val="RSAWAssessmentArea"/>
              <w:rPr>
                <w:rFonts w:asciiTheme="minorHAnsi" w:hAnsiTheme="minorHAnsi" w:cstheme="minorHAnsi"/>
                <w:szCs w:val="18"/>
              </w:rPr>
            </w:pPr>
            <w:r w:rsidRPr="005B5D86">
              <w:rPr>
                <w:rFonts w:asciiTheme="minorHAnsi" w:hAnsiTheme="minorHAnsi" w:cstheme="minorHAnsi"/>
                <w:szCs w:val="18"/>
              </w:rPr>
              <w:t>For AESO use only</w:t>
            </w:r>
          </w:p>
        </w:tc>
      </w:tr>
      <w:tr w:rsidR="005B5D86" w14:paraId="7F8FE2CB" w14:textId="77777777" w:rsidTr="00F257AF">
        <w:tc>
          <w:tcPr>
            <w:tcW w:w="961" w:type="pct"/>
            <w:tcBorders>
              <w:top w:val="single" w:sz="4" w:space="0" w:color="auto"/>
              <w:left w:val="single" w:sz="4" w:space="0" w:color="auto"/>
              <w:bottom w:val="single" w:sz="8" w:space="0" w:color="00407A"/>
              <w:right w:val="single" w:sz="8" w:space="0" w:color="00407A"/>
            </w:tcBorders>
          </w:tcPr>
          <w:p w14:paraId="3534D142" w14:textId="77777777" w:rsidR="005B5D86" w:rsidRPr="000F64AA" w:rsidRDefault="005B5D86" w:rsidP="00F257AF">
            <w:pPr>
              <w:pStyle w:val="RSAWAssessmentArea"/>
            </w:pPr>
            <w:r w:rsidRPr="000F64AA">
              <w:t>or any other evidence to demonstrate compliance with R</w:t>
            </w:r>
            <w:r>
              <w:t>7</w:t>
            </w:r>
            <w:r w:rsidRPr="000F64AA">
              <w:t>.</w:t>
            </w:r>
          </w:p>
        </w:tc>
        <w:tc>
          <w:tcPr>
            <w:tcW w:w="756" w:type="pct"/>
            <w:tcBorders>
              <w:top w:val="single" w:sz="4" w:space="0" w:color="auto"/>
              <w:left w:val="single" w:sz="8" w:space="0" w:color="00407A"/>
              <w:bottom w:val="single" w:sz="8" w:space="0" w:color="00407A"/>
              <w:right w:val="single" w:sz="8" w:space="0" w:color="00407A"/>
            </w:tcBorders>
          </w:tcPr>
          <w:p w14:paraId="464CB169" w14:textId="77777777" w:rsidR="005B5D86" w:rsidRPr="000F64AA" w:rsidRDefault="005B5D86" w:rsidP="00F257AF">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073EDA39" w14:textId="77777777" w:rsidR="005B5D86" w:rsidRPr="000F64AA" w:rsidRDefault="005B5D86" w:rsidP="00F257AF">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11465E5A" w14:textId="483C1CD9" w:rsidR="005B5D86" w:rsidRPr="000F64AA" w:rsidRDefault="000C21BC" w:rsidP="00F257AF">
            <w:pPr>
              <w:pStyle w:val="RSAWAssessmentArea"/>
            </w:pPr>
            <w:r w:rsidRPr="000C21BC">
              <w:t>Review any other 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539E6B86" w14:textId="77777777" w:rsidR="005B5D86" w:rsidRPr="000F64AA" w:rsidRDefault="005B5D86" w:rsidP="00F257AF">
            <w:pPr>
              <w:pStyle w:val="RSAWAssessmentArea"/>
            </w:pPr>
            <w:r w:rsidRPr="000F64AA">
              <w:t>For AESO use only</w:t>
            </w:r>
          </w:p>
        </w:tc>
      </w:tr>
    </w:tbl>
    <w:p w14:paraId="4DFC9442" w14:textId="77777777" w:rsidR="005B5D86" w:rsidRDefault="005B5D86" w:rsidP="005B5D86">
      <w:pPr>
        <w:pStyle w:val="BodyText"/>
        <w:spacing w:after="60" w:line="220" w:lineRule="exact"/>
        <w:rPr>
          <w:b/>
          <w:bCs/>
        </w:rPr>
        <w:sectPr w:rsidR="005B5D86" w:rsidSect="00CB4D0C">
          <w:headerReference w:type="default" r:id="rId29"/>
          <w:footerReference w:type="default" r:id="rId30"/>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5B5D86" w14:paraId="75D9E086" w14:textId="77777777" w:rsidTr="00F257AF">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DD09465" w14:textId="7CEA8D62" w:rsidR="005B5D86" w:rsidRPr="00EB65C9" w:rsidRDefault="005B5D86" w:rsidP="00F257AF">
            <w:pPr>
              <w:pStyle w:val="Finding"/>
              <w:rPr>
                <w:b/>
                <w:bCs/>
                <w:i w:val="0"/>
                <w:iCs/>
                <w:szCs w:val="20"/>
              </w:rPr>
            </w:pPr>
            <w:r w:rsidRPr="00EB65C9">
              <w:rPr>
                <w:b/>
                <w:bCs/>
                <w:i w:val="0"/>
                <w:iCs/>
                <w:szCs w:val="20"/>
              </w:rPr>
              <w:t>Suspected Contravention</w:t>
            </w:r>
          </w:p>
        </w:tc>
      </w:tr>
      <w:bookmarkStart w:id="12" w:name="SCR7"/>
      <w:tr w:rsidR="005B5D86" w14:paraId="5DE17EC8" w14:textId="77777777" w:rsidTr="00F257AF">
        <w:trPr>
          <w:trHeight w:val="367"/>
        </w:trPr>
        <w:tc>
          <w:tcPr>
            <w:tcW w:w="5000" w:type="pct"/>
            <w:tcBorders>
              <w:left w:val="single" w:sz="4" w:space="0" w:color="auto"/>
              <w:bottom w:val="single" w:sz="8" w:space="0" w:color="00407A"/>
              <w:right w:val="single" w:sz="4" w:space="0" w:color="auto"/>
            </w:tcBorders>
          </w:tcPr>
          <w:p w14:paraId="42875C02" w14:textId="2014AF49" w:rsidR="005B5D86" w:rsidRPr="00EE5162" w:rsidRDefault="005B5D86" w:rsidP="00F257AF">
            <w:pPr>
              <w:pStyle w:val="Finding"/>
            </w:pPr>
            <w:r>
              <w:fldChar w:fldCharType="begin">
                <w:ffData>
                  <w:name w:val="SC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2"/>
          </w:p>
        </w:tc>
      </w:tr>
      <w:tr w:rsidR="005B5D86" w:rsidRPr="003D223B" w14:paraId="0BB77A97"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EC9B87E" w14:textId="158AE3FA" w:rsidR="005B5D86" w:rsidRPr="00EB65C9" w:rsidRDefault="005B5D86" w:rsidP="00F257AF">
            <w:pPr>
              <w:pStyle w:val="Finding"/>
              <w:rPr>
                <w:b/>
                <w:bCs/>
                <w:i w:val="0"/>
                <w:iCs/>
                <w:szCs w:val="20"/>
              </w:rPr>
            </w:pPr>
            <w:r w:rsidRPr="00EB65C9">
              <w:rPr>
                <w:b/>
                <w:bCs/>
                <w:i w:val="0"/>
                <w:iCs/>
                <w:szCs w:val="20"/>
              </w:rPr>
              <w:t>Area of Concern or Observation</w:t>
            </w:r>
          </w:p>
        </w:tc>
      </w:tr>
      <w:bookmarkStart w:id="13" w:name="AOCOBR7"/>
      <w:tr w:rsidR="005B5D86" w:rsidRPr="00CC0915" w14:paraId="643734A9"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tcPr>
          <w:p w14:paraId="18E6AAE8" w14:textId="1CFCB9BC" w:rsidR="005B5D86" w:rsidRPr="003A6CC8" w:rsidRDefault="005B5D86" w:rsidP="00F257AF">
            <w:pPr>
              <w:pStyle w:val="Finding"/>
            </w:pPr>
            <w:r>
              <w:fldChar w:fldCharType="begin">
                <w:ffData>
                  <w:name w:val="AOCOB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3"/>
          </w:p>
        </w:tc>
      </w:tr>
    </w:tbl>
    <w:p w14:paraId="34EC21F2" w14:textId="77777777" w:rsidR="005B5D86" w:rsidRDefault="005B5D86" w:rsidP="005B5D86">
      <w:pPr>
        <w:tabs>
          <w:tab w:val="clear" w:pos="720"/>
        </w:tabs>
        <w:spacing w:before="0" w:after="0" w:line="240" w:lineRule="auto"/>
        <w:jc w:val="left"/>
        <w:rPr>
          <w:rFonts w:cs="Arial"/>
        </w:rPr>
        <w:sectPr w:rsidR="005B5D86" w:rsidSect="00272CBC">
          <w:type w:val="continuous"/>
          <w:pgSz w:w="24480" w:h="15840" w:orient="landscape" w:code="17"/>
          <w:pgMar w:top="1440" w:right="1969" w:bottom="1440" w:left="1440" w:header="450" w:footer="219" w:gutter="0"/>
          <w:cols w:space="708"/>
          <w:docGrid w:linePitch="360"/>
        </w:sectPr>
      </w:pPr>
    </w:p>
    <w:p w14:paraId="61DEFFA1" w14:textId="77777777" w:rsidR="005B5D86" w:rsidRDefault="005B5D86" w:rsidP="005B5D86">
      <w:pPr>
        <w:tabs>
          <w:tab w:val="clear" w:pos="720"/>
        </w:tabs>
        <w:spacing w:before="0" w:after="0" w:line="240" w:lineRule="auto"/>
        <w:jc w:val="left"/>
        <w:rPr>
          <w:rFonts w:cs="Arial"/>
        </w:rPr>
      </w:pPr>
    </w:p>
    <w:p w14:paraId="43019E9A" w14:textId="77777777" w:rsidR="005B5D86" w:rsidRDefault="005B5D86" w:rsidP="005B5D86">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5B5D86" w14:paraId="63637F97"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6F400E7" w14:textId="77777777" w:rsidR="005B5D86" w:rsidRPr="004A4DDE" w:rsidRDefault="005B5D86" w:rsidP="00F257AF">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9D38A0B" w14:textId="77777777" w:rsidR="005B5D86" w:rsidRPr="004A4DDE" w:rsidRDefault="005B5D86" w:rsidP="00F257AF">
            <w:pPr>
              <w:pStyle w:val="Heading3"/>
            </w:pPr>
            <w:r w:rsidRPr="004A4DDE">
              <w:t>Measure</w:t>
            </w:r>
          </w:p>
        </w:tc>
      </w:tr>
      <w:tr w:rsidR="005B5D86" w:rsidRPr="005B5D86" w14:paraId="25B5681E" w14:textId="77777777" w:rsidTr="00F257AF">
        <w:trPr>
          <w:trHeight w:val="372"/>
        </w:trPr>
        <w:tc>
          <w:tcPr>
            <w:tcW w:w="2473" w:type="pct"/>
            <w:gridSpan w:val="3"/>
            <w:tcBorders>
              <w:top w:val="single" w:sz="8" w:space="0" w:color="00477F"/>
              <w:left w:val="nil"/>
              <w:bottom w:val="single" w:sz="8" w:space="0" w:color="00477F"/>
              <w:right w:val="single" w:sz="8" w:space="0" w:color="00477F"/>
            </w:tcBorders>
            <w:shd w:val="clear" w:color="auto" w:fill="auto"/>
            <w:noWrap/>
          </w:tcPr>
          <w:p w14:paraId="4A1F1006" w14:textId="644999E6" w:rsidR="008C1F07" w:rsidRDefault="008C1F07" w:rsidP="00F257AF">
            <w:pPr>
              <w:pStyle w:val="BodyText"/>
              <w:tabs>
                <w:tab w:val="left" w:pos="690"/>
                <w:tab w:val="left" w:pos="4105"/>
              </w:tabs>
              <w:spacing w:after="60" w:line="220" w:lineRule="exact"/>
              <w:rPr>
                <w:rFonts w:asciiTheme="minorHAnsi" w:hAnsiTheme="minorHAnsi" w:cstheme="minorHAnsi"/>
                <w:b/>
                <w:bCs/>
                <w:sz w:val="18"/>
                <w:szCs w:val="18"/>
              </w:rPr>
            </w:pPr>
            <w:r w:rsidRPr="005B5D86">
              <w:rPr>
                <w:rFonts w:asciiTheme="minorHAnsi" w:hAnsiTheme="minorHAnsi" w:cstheme="minorHAnsi"/>
                <w:b/>
                <w:bCs/>
                <w:sz w:val="18"/>
                <w:szCs w:val="18"/>
              </w:rPr>
              <w:t xml:space="preserve">R8 </w:t>
            </w:r>
            <w:r w:rsidRPr="005B5D86">
              <w:rPr>
                <w:rStyle w:val="normaltextrun"/>
                <w:rFonts w:asciiTheme="minorHAnsi" w:hAnsiTheme="minorHAnsi" w:cstheme="minorHAnsi"/>
                <w:color w:val="000000"/>
                <w:sz w:val="18"/>
                <w:szCs w:val="18"/>
                <w:shd w:val="clear" w:color="auto" w:fill="FFFFFF"/>
              </w:rPr>
              <w:t>The following requirements apply in the event of a loss of primary or backup functionality that it is anticipated to last for more than six (6) months:</w:t>
            </w:r>
          </w:p>
          <w:p w14:paraId="7B22BB83" w14:textId="1A304DA2" w:rsidR="005B5D86" w:rsidRPr="005B5D86" w:rsidRDefault="005B5D86" w:rsidP="008C1F07">
            <w:pPr>
              <w:pStyle w:val="BodyText"/>
              <w:tabs>
                <w:tab w:val="left" w:pos="690"/>
                <w:tab w:val="left" w:pos="4105"/>
              </w:tabs>
              <w:spacing w:after="60" w:line="220" w:lineRule="exact"/>
              <w:ind w:left="337"/>
              <w:rPr>
                <w:rFonts w:asciiTheme="minorHAnsi" w:hAnsiTheme="minorHAnsi" w:cstheme="minorHAnsi"/>
                <w:b/>
                <w:bCs/>
                <w:sz w:val="18"/>
                <w:szCs w:val="18"/>
              </w:rPr>
            </w:pPr>
            <w:r w:rsidRPr="005B5D86">
              <w:rPr>
                <w:rFonts w:asciiTheme="minorHAnsi" w:hAnsiTheme="minorHAnsi" w:cstheme="minorHAnsi"/>
                <w:b/>
                <w:bCs/>
                <w:sz w:val="18"/>
                <w:szCs w:val="18"/>
              </w:rPr>
              <w:t xml:space="preserve">R8.1 </w:t>
            </w:r>
            <w:r w:rsidRPr="005B5D86">
              <w:rPr>
                <w:rStyle w:val="normaltextrun"/>
                <w:rFonts w:asciiTheme="minorHAnsi" w:hAnsiTheme="minorHAnsi" w:cstheme="minorHAnsi"/>
                <w:color w:val="000000"/>
                <w:sz w:val="18"/>
                <w:szCs w:val="18"/>
                <w:shd w:val="clear" w:color="auto" w:fill="FFFFFF"/>
              </w:rPr>
              <w:t xml:space="preserve">Where the </w:t>
            </w:r>
            <w:r w:rsidRPr="005B5D86">
              <w:rPr>
                <w:rStyle w:val="normaltextrun"/>
                <w:rFonts w:asciiTheme="minorHAnsi" w:hAnsiTheme="minorHAnsi" w:cstheme="minorHAnsi"/>
                <w:b/>
                <w:bCs/>
                <w:color w:val="000000"/>
                <w:sz w:val="18"/>
                <w:szCs w:val="18"/>
                <w:shd w:val="clear" w:color="auto" w:fill="FFFFFF"/>
              </w:rPr>
              <w:t xml:space="preserve">operator </w:t>
            </w:r>
            <w:r w:rsidRPr="005B5D86">
              <w:rPr>
                <w:rStyle w:val="normaltextrun"/>
                <w:rFonts w:asciiTheme="minorHAnsi" w:hAnsiTheme="minorHAnsi" w:cstheme="minorHAnsi"/>
                <w:color w:val="000000"/>
                <w:sz w:val="18"/>
                <w:szCs w:val="18"/>
                <w:shd w:val="clear" w:color="auto" w:fill="FFFFFF"/>
              </w:rPr>
              <w:t xml:space="preserve">of a </w:t>
            </w:r>
            <w:r w:rsidRPr="005B5D86">
              <w:rPr>
                <w:rStyle w:val="normaltextrun"/>
                <w:rFonts w:asciiTheme="minorHAnsi" w:hAnsiTheme="minorHAnsi" w:cstheme="minorHAnsi"/>
                <w:b/>
                <w:bCs/>
                <w:color w:val="000000"/>
                <w:sz w:val="18"/>
                <w:szCs w:val="18"/>
                <w:shd w:val="clear" w:color="auto" w:fill="FFFFFF"/>
              </w:rPr>
              <w:t>transmission facility</w:t>
            </w:r>
            <w:r w:rsidRPr="005B5D86">
              <w:rPr>
                <w:rStyle w:val="normaltextrun"/>
                <w:rFonts w:asciiTheme="minorHAnsi" w:hAnsiTheme="minorHAnsi" w:cstheme="minorHAnsi"/>
                <w:color w:val="000000"/>
                <w:sz w:val="18"/>
                <w:szCs w:val="18"/>
                <w:shd w:val="clear" w:color="auto" w:fill="FFFFFF"/>
              </w:rPr>
              <w:t xml:space="preserve"> loses primary or backup functionality as described in requirement R8, it must provide a plan to the </w:t>
            </w:r>
            <w:r w:rsidRPr="005B5D86">
              <w:rPr>
                <w:rStyle w:val="normaltextrun"/>
                <w:rFonts w:asciiTheme="minorHAnsi" w:hAnsiTheme="minorHAnsi" w:cstheme="minorHAnsi"/>
                <w:b/>
                <w:bCs/>
                <w:color w:val="000000"/>
                <w:sz w:val="18"/>
                <w:szCs w:val="18"/>
                <w:shd w:val="clear" w:color="auto" w:fill="FFFFFF"/>
              </w:rPr>
              <w:t>ISO</w:t>
            </w:r>
            <w:r w:rsidRPr="005B5D86">
              <w:rPr>
                <w:rStyle w:val="normaltextrun"/>
                <w:rFonts w:asciiTheme="minorHAnsi" w:hAnsiTheme="minorHAnsi" w:cstheme="minorHAnsi"/>
                <w:color w:val="000000"/>
                <w:sz w:val="18"/>
                <w:szCs w:val="18"/>
                <w:shd w:val="clear" w:color="auto" w:fill="FFFFFF"/>
              </w:rPr>
              <w:t xml:space="preserve"> within six (6) </w:t>
            </w:r>
            <w:r w:rsidRPr="005B5D86">
              <w:rPr>
                <w:rStyle w:val="normaltextrun"/>
                <w:rFonts w:asciiTheme="minorHAnsi" w:hAnsiTheme="minorHAnsi" w:cstheme="minorHAnsi"/>
                <w:b/>
                <w:bCs/>
                <w:color w:val="000000"/>
                <w:sz w:val="18"/>
                <w:szCs w:val="18"/>
                <w:shd w:val="clear" w:color="auto" w:fill="FFFFFF"/>
              </w:rPr>
              <w:t xml:space="preserve">months </w:t>
            </w:r>
            <w:r w:rsidRPr="005B5D86">
              <w:rPr>
                <w:rStyle w:val="normaltextrun"/>
                <w:rFonts w:asciiTheme="minorHAnsi" w:hAnsiTheme="minorHAnsi" w:cstheme="minorHAnsi"/>
                <w:color w:val="000000"/>
                <w:sz w:val="18"/>
                <w:szCs w:val="18"/>
                <w:shd w:val="clear" w:color="auto" w:fill="FFFFFF"/>
              </w:rPr>
              <w:t>of the date when the functionality is lost, showing how it will re-establish primary or backup functionality;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DB47349" w14:textId="402C67A3" w:rsidR="008C1F07" w:rsidRDefault="008C1F07" w:rsidP="00F257AF">
            <w:pPr>
              <w:pStyle w:val="BodyText"/>
              <w:tabs>
                <w:tab w:val="left" w:pos="616"/>
              </w:tabs>
              <w:spacing w:after="60" w:line="220" w:lineRule="exact"/>
              <w:rPr>
                <w:rFonts w:asciiTheme="minorHAnsi" w:hAnsiTheme="minorHAnsi" w:cstheme="minorHAnsi"/>
                <w:b/>
                <w:bCs/>
                <w:sz w:val="18"/>
                <w:szCs w:val="18"/>
              </w:rPr>
            </w:pPr>
            <w:r w:rsidRPr="005B5D86">
              <w:rPr>
                <w:rFonts w:asciiTheme="minorHAnsi" w:hAnsiTheme="minorHAnsi" w:cstheme="minorHAnsi"/>
                <w:b/>
                <w:bCs/>
                <w:sz w:val="18"/>
                <w:szCs w:val="18"/>
              </w:rPr>
              <w:t>M</w:t>
            </w:r>
            <w:r w:rsidR="00EF3017">
              <w:rPr>
                <w:rFonts w:asciiTheme="minorHAnsi" w:hAnsiTheme="minorHAnsi" w:cstheme="minorHAnsi"/>
                <w:b/>
                <w:bCs/>
                <w:sz w:val="18"/>
                <w:szCs w:val="18"/>
              </w:rPr>
              <w:t>R</w:t>
            </w:r>
            <w:r w:rsidRPr="005B5D86">
              <w:rPr>
                <w:rFonts w:asciiTheme="minorHAnsi" w:hAnsiTheme="minorHAnsi" w:cstheme="minorHAnsi"/>
                <w:b/>
                <w:bCs/>
                <w:sz w:val="18"/>
                <w:szCs w:val="18"/>
              </w:rPr>
              <w:t xml:space="preserve">8 </w:t>
            </w:r>
            <w:r w:rsidRPr="005B5D86">
              <w:rPr>
                <w:rStyle w:val="normaltextrun"/>
                <w:rFonts w:asciiTheme="minorHAnsi" w:hAnsiTheme="minorHAnsi" w:cstheme="minorHAnsi"/>
                <w:color w:val="000000"/>
                <w:sz w:val="18"/>
                <w:szCs w:val="18"/>
                <w:bdr w:val="none" w:sz="0" w:space="0" w:color="auto" w:frame="1"/>
              </w:rPr>
              <w:t>Evidence for requirement R8 is included in the following measures:</w:t>
            </w:r>
          </w:p>
          <w:p w14:paraId="7E8093DC" w14:textId="0290BFD8" w:rsidR="005B5D86" w:rsidRPr="005B5D86" w:rsidRDefault="005B5D86" w:rsidP="000756A6">
            <w:pPr>
              <w:pStyle w:val="BodyText"/>
              <w:tabs>
                <w:tab w:val="left" w:pos="616"/>
              </w:tabs>
              <w:spacing w:after="60" w:line="220" w:lineRule="exact"/>
              <w:ind w:left="347"/>
              <w:rPr>
                <w:rFonts w:asciiTheme="minorHAnsi" w:hAnsiTheme="minorHAnsi" w:cstheme="minorHAnsi"/>
                <w:b/>
                <w:bCs/>
                <w:sz w:val="18"/>
                <w:szCs w:val="18"/>
              </w:rPr>
            </w:pPr>
            <w:r w:rsidRPr="005B5D86">
              <w:rPr>
                <w:rFonts w:asciiTheme="minorHAnsi" w:hAnsiTheme="minorHAnsi" w:cstheme="minorHAnsi"/>
                <w:b/>
                <w:bCs/>
                <w:sz w:val="18"/>
                <w:szCs w:val="18"/>
              </w:rPr>
              <w:t>M</w:t>
            </w:r>
            <w:r w:rsidR="00EF3017">
              <w:rPr>
                <w:rFonts w:asciiTheme="minorHAnsi" w:hAnsiTheme="minorHAnsi" w:cstheme="minorHAnsi"/>
                <w:b/>
                <w:bCs/>
                <w:sz w:val="18"/>
                <w:szCs w:val="18"/>
              </w:rPr>
              <w:t>R</w:t>
            </w:r>
            <w:r w:rsidRPr="005B5D86">
              <w:rPr>
                <w:rFonts w:asciiTheme="minorHAnsi" w:hAnsiTheme="minorHAnsi" w:cstheme="minorHAnsi"/>
                <w:b/>
                <w:bCs/>
                <w:sz w:val="18"/>
                <w:szCs w:val="18"/>
              </w:rPr>
              <w:t xml:space="preserve">8.1 </w:t>
            </w:r>
            <w:r w:rsidRPr="005B5D86">
              <w:rPr>
                <w:rStyle w:val="normaltextrun"/>
                <w:rFonts w:asciiTheme="minorHAnsi" w:hAnsiTheme="minorHAnsi" w:cstheme="minorHAnsi"/>
                <w:color w:val="000000"/>
                <w:sz w:val="18"/>
                <w:szCs w:val="18"/>
                <w:shd w:val="clear" w:color="auto" w:fill="FFFFFF"/>
              </w:rPr>
              <w:t xml:space="preserve">Evidence of providing a plan to the </w:t>
            </w:r>
            <w:r w:rsidRPr="005B5D86">
              <w:rPr>
                <w:rStyle w:val="normaltextrun"/>
                <w:rFonts w:asciiTheme="minorHAnsi" w:hAnsiTheme="minorHAnsi" w:cstheme="minorHAnsi"/>
                <w:b/>
                <w:bCs/>
                <w:color w:val="000000"/>
                <w:sz w:val="18"/>
                <w:szCs w:val="18"/>
                <w:shd w:val="clear" w:color="auto" w:fill="FFFFFF"/>
              </w:rPr>
              <w:t xml:space="preserve">ISO </w:t>
            </w:r>
            <w:r w:rsidRPr="005B5D86">
              <w:rPr>
                <w:rStyle w:val="normaltextrun"/>
                <w:rFonts w:asciiTheme="minorHAnsi" w:hAnsiTheme="minorHAnsi" w:cstheme="minorHAnsi"/>
                <w:color w:val="000000"/>
                <w:sz w:val="18"/>
                <w:szCs w:val="18"/>
                <w:shd w:val="clear" w:color="auto" w:fill="FFFFFF"/>
              </w:rPr>
              <w:t xml:space="preserve">as required in requirement R8.1 exists. Evidence may include, but is not limited to, a dated email or letter providing the plan to the </w:t>
            </w:r>
            <w:r w:rsidRPr="005B5D86">
              <w:rPr>
                <w:rStyle w:val="normaltextrun"/>
                <w:rFonts w:asciiTheme="minorHAnsi" w:hAnsiTheme="minorHAnsi" w:cstheme="minorHAnsi"/>
                <w:b/>
                <w:bCs/>
                <w:color w:val="000000"/>
                <w:sz w:val="18"/>
                <w:szCs w:val="18"/>
                <w:shd w:val="clear" w:color="auto" w:fill="FFFFFF"/>
              </w:rPr>
              <w:t>ISO</w:t>
            </w:r>
            <w:r w:rsidRPr="005B5D86">
              <w:rPr>
                <w:rStyle w:val="normaltextrun"/>
                <w:rFonts w:asciiTheme="minorHAnsi" w:hAnsiTheme="minorHAnsi" w:cstheme="minorHAnsi"/>
                <w:color w:val="000000"/>
                <w:sz w:val="18"/>
                <w:szCs w:val="18"/>
                <w:shd w:val="clear" w:color="auto" w:fill="FFFFFF"/>
              </w:rPr>
              <w:t>, or other equivalent evidence.</w:t>
            </w:r>
          </w:p>
        </w:tc>
      </w:tr>
      <w:tr w:rsidR="005B5D86" w14:paraId="449C89D4" w14:textId="77777777" w:rsidTr="00F257AF">
        <w:trPr>
          <w:trHeight w:val="372"/>
        </w:trPr>
        <w:tc>
          <w:tcPr>
            <w:tcW w:w="961" w:type="pct"/>
            <w:tcBorders>
              <w:top w:val="single" w:sz="8" w:space="0" w:color="00477F"/>
              <w:left w:val="nil"/>
              <w:bottom w:val="single" w:sz="8" w:space="0" w:color="00477F"/>
              <w:right w:val="single" w:sz="8" w:space="0" w:color="00477F"/>
            </w:tcBorders>
            <w:shd w:val="clear" w:color="auto" w:fill="00477F"/>
            <w:noWrap/>
          </w:tcPr>
          <w:p w14:paraId="3B6810DA" w14:textId="77777777" w:rsidR="005B5D86" w:rsidRPr="000F64AA" w:rsidRDefault="005B5D86" w:rsidP="00F257AF">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25B5FC0" w14:textId="77777777" w:rsidR="005B5D86" w:rsidRPr="000F64AA" w:rsidRDefault="005B5D86" w:rsidP="00F257AF">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6751973" w14:textId="77777777" w:rsidR="005B5D86" w:rsidRPr="000F64AA" w:rsidRDefault="005B5D86" w:rsidP="00F257AF">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55E1C4D" w14:textId="77777777" w:rsidR="005B5D86" w:rsidRPr="000F64AA" w:rsidRDefault="005B5D86" w:rsidP="00F257AF">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670B9C6" w14:textId="77777777" w:rsidR="005B5D86" w:rsidRPr="000F64AA" w:rsidRDefault="005B5D86" w:rsidP="00F257AF">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1D93A7E4" w14:textId="77777777" w:rsidR="005B5D86" w:rsidRPr="000F64AA" w:rsidRDefault="005B5D86" w:rsidP="00F257AF">
            <w:pPr>
              <w:pStyle w:val="BodyText"/>
              <w:spacing w:after="60" w:line="220" w:lineRule="exact"/>
            </w:pPr>
          </w:p>
        </w:tc>
      </w:tr>
      <w:tr w:rsidR="0051633D" w:rsidRPr="005B5D86" w14:paraId="5E22EF61" w14:textId="77777777" w:rsidTr="005E7835">
        <w:trPr>
          <w:trHeight w:val="943"/>
        </w:trPr>
        <w:tc>
          <w:tcPr>
            <w:tcW w:w="961" w:type="pct"/>
            <w:tcBorders>
              <w:top w:val="single" w:sz="8" w:space="0" w:color="00477F"/>
              <w:left w:val="single" w:sz="4" w:space="0" w:color="auto"/>
              <w:right w:val="single" w:sz="8" w:space="0" w:color="00407A"/>
            </w:tcBorders>
          </w:tcPr>
          <w:p w14:paraId="08B74E67" w14:textId="50A54623" w:rsidR="0051633D" w:rsidRPr="005B5D86" w:rsidRDefault="0051633D" w:rsidP="00F257AF">
            <w:pPr>
              <w:pStyle w:val="RSAWAssessmentArea"/>
              <w:rPr>
                <w:rFonts w:asciiTheme="minorHAnsi" w:hAnsiTheme="minorHAnsi" w:cstheme="minorHAnsi"/>
              </w:rPr>
            </w:pPr>
            <w:r w:rsidRPr="005B5D86">
              <w:rPr>
                <w:rFonts w:asciiTheme="minorHAnsi" w:hAnsiTheme="minorHAnsi" w:cstheme="minorHAnsi"/>
                <w:b/>
                <w:bCs/>
              </w:rPr>
              <w:t>AR8</w:t>
            </w:r>
            <w:r w:rsidRPr="005B5D86">
              <w:rPr>
                <w:rFonts w:asciiTheme="minorHAnsi" w:hAnsiTheme="minorHAnsi" w:cstheme="minorHAnsi"/>
              </w:rPr>
              <w:t xml:space="preserve"> Please provide:</w:t>
            </w:r>
          </w:p>
          <w:p w14:paraId="7B4775E5" w14:textId="77777777" w:rsidR="0051633D" w:rsidRPr="005B5D86" w:rsidRDefault="0051633D" w:rsidP="00F257AF">
            <w:pPr>
              <w:pStyle w:val="ListParagraph"/>
              <w:numPr>
                <w:ilvl w:val="0"/>
                <w:numId w:val="49"/>
              </w:numPr>
              <w:tabs>
                <w:tab w:val="clear" w:pos="720"/>
              </w:tabs>
              <w:spacing w:before="0" w:after="0" w:line="240" w:lineRule="auto"/>
              <w:ind w:left="341" w:hanging="341"/>
              <w:jc w:val="left"/>
              <w:textAlignment w:val="baseline"/>
              <w:rPr>
                <w:rStyle w:val="normaltextrun"/>
                <w:rFonts w:asciiTheme="minorHAnsi" w:hAnsiTheme="minorHAnsi" w:cstheme="minorHAnsi"/>
                <w:sz w:val="18"/>
                <w:szCs w:val="18"/>
              </w:rPr>
            </w:pPr>
            <w:r w:rsidRPr="005B5D86">
              <w:rPr>
                <w:rStyle w:val="normaltextrun"/>
                <w:rFonts w:asciiTheme="minorHAnsi" w:hAnsiTheme="minorHAnsi" w:cstheme="minorHAnsi"/>
                <w:color w:val="000000"/>
                <w:sz w:val="18"/>
                <w:szCs w:val="18"/>
                <w:shd w:val="clear" w:color="auto" w:fill="FFFFFF"/>
                <w:lang w:val="en-CA"/>
              </w:rPr>
              <w:t xml:space="preserve">the list of events of the loss of either the primary or the backup functionality anticipated to last more than six (6) months, including the date of each </w:t>
            </w:r>
            <w:proofErr w:type="gramStart"/>
            <w:r w:rsidRPr="005B5D86">
              <w:rPr>
                <w:rStyle w:val="normaltextrun"/>
                <w:rFonts w:asciiTheme="minorHAnsi" w:hAnsiTheme="minorHAnsi" w:cstheme="minorHAnsi"/>
                <w:color w:val="000000"/>
                <w:sz w:val="18"/>
                <w:szCs w:val="18"/>
                <w:shd w:val="clear" w:color="auto" w:fill="FFFFFF"/>
                <w:lang w:val="en-CA"/>
              </w:rPr>
              <w:t>event;</w:t>
            </w:r>
            <w:proofErr w:type="gramEnd"/>
          </w:p>
          <w:p w14:paraId="7F82C008" w14:textId="77777777" w:rsidR="0051633D" w:rsidRPr="005B5D86" w:rsidRDefault="0051633D" w:rsidP="00F257AF">
            <w:pPr>
              <w:tabs>
                <w:tab w:val="clear" w:pos="720"/>
              </w:tabs>
              <w:spacing w:before="0" w:after="0" w:line="240" w:lineRule="auto"/>
              <w:jc w:val="left"/>
              <w:textAlignment w:val="baseline"/>
              <w:rPr>
                <w:rFonts w:asciiTheme="minorHAnsi" w:hAnsiTheme="minorHAnsi" w:cstheme="minorHAnsi"/>
                <w:sz w:val="18"/>
                <w:szCs w:val="18"/>
              </w:rPr>
            </w:pPr>
          </w:p>
          <w:p w14:paraId="560DFE32" w14:textId="77777777" w:rsidR="0051633D" w:rsidRPr="005B5D86" w:rsidRDefault="0051633D" w:rsidP="000756A6">
            <w:pPr>
              <w:tabs>
                <w:tab w:val="clear" w:pos="720"/>
              </w:tabs>
              <w:spacing w:before="0" w:after="0" w:line="240" w:lineRule="auto"/>
              <w:ind w:left="337"/>
              <w:jc w:val="left"/>
              <w:textAlignment w:val="baseline"/>
              <w:rPr>
                <w:rFonts w:asciiTheme="minorHAnsi" w:hAnsiTheme="minorHAnsi" w:cstheme="minorHAnsi"/>
                <w:sz w:val="18"/>
                <w:szCs w:val="18"/>
              </w:rPr>
            </w:pPr>
            <w:r w:rsidRPr="005B5D86">
              <w:rPr>
                <w:rStyle w:val="normaltextrun"/>
                <w:rFonts w:asciiTheme="minorHAnsi" w:hAnsiTheme="minorHAnsi" w:cstheme="minorHAnsi"/>
                <w:color w:val="000000"/>
                <w:sz w:val="18"/>
                <w:szCs w:val="18"/>
                <w:shd w:val="clear" w:color="auto" w:fill="FFFFFF"/>
                <w:lang w:val="en-CA"/>
              </w:rPr>
              <w:t>or if no such events occurred during the audit period, an attestation letter to this effect;</w:t>
            </w:r>
          </w:p>
        </w:tc>
        <w:tc>
          <w:tcPr>
            <w:tcW w:w="756" w:type="pct"/>
            <w:tcBorders>
              <w:top w:val="single" w:sz="8" w:space="0" w:color="00477F"/>
              <w:left w:val="single" w:sz="8" w:space="0" w:color="00407A"/>
              <w:bottom w:val="single" w:sz="4" w:space="0" w:color="auto"/>
              <w:right w:val="single" w:sz="8" w:space="0" w:color="00407A"/>
            </w:tcBorders>
          </w:tcPr>
          <w:p w14:paraId="71DDB7C7" w14:textId="326313FD" w:rsidR="0051633D" w:rsidRPr="005B5D86" w:rsidRDefault="0051633D" w:rsidP="00F257AF">
            <w:pPr>
              <w:pStyle w:val="RSAWRequirementMeasure"/>
              <w:rPr>
                <w:rFonts w:asciiTheme="minorHAnsi" w:hAnsiTheme="minorHAnsi" w:cstheme="minorHAnsi"/>
              </w:rPr>
            </w:pPr>
            <w:r w:rsidRPr="005B5D86">
              <w:rPr>
                <w:rFonts w:asciiTheme="minorHAnsi" w:hAnsiTheme="minorHAnsi" w:cstheme="minorHAnsi"/>
              </w:rPr>
              <w:t>Provide descriptions for AR8 (</w:t>
            </w:r>
            <w:proofErr w:type="spellStart"/>
            <w:r w:rsidRPr="005B5D86">
              <w:rPr>
                <w:rFonts w:asciiTheme="minorHAnsi" w:hAnsiTheme="minorHAnsi" w:cstheme="minorHAnsi"/>
              </w:rPr>
              <w:t>i</w:t>
            </w:r>
            <w:proofErr w:type="spellEnd"/>
            <w:r w:rsidRPr="005B5D86">
              <w:rPr>
                <w:rFonts w:asciiTheme="minorHAnsi" w:hAnsiTheme="minorHAnsi" w:cstheme="minorHAnsi"/>
              </w:rPr>
              <w:t>) submitted evidence:</w:t>
            </w:r>
          </w:p>
        </w:tc>
        <w:tc>
          <w:tcPr>
            <w:tcW w:w="756" w:type="pct"/>
            <w:tcBorders>
              <w:top w:val="single" w:sz="8" w:space="0" w:color="00477F"/>
              <w:left w:val="single" w:sz="8" w:space="0" w:color="00407A"/>
              <w:bottom w:val="single" w:sz="4" w:space="0" w:color="auto"/>
              <w:right w:val="nil"/>
            </w:tcBorders>
          </w:tcPr>
          <w:p w14:paraId="61E0318C" w14:textId="77777777" w:rsidR="0051633D" w:rsidRPr="005B5D86" w:rsidRDefault="0051633D" w:rsidP="00F257AF">
            <w:pPr>
              <w:pStyle w:val="RSAWAssessmentArea"/>
              <w:rPr>
                <w:rFonts w:asciiTheme="minorHAnsi" w:hAnsiTheme="minorHAnsi" w:cstheme="minorHAnsi"/>
              </w:rPr>
            </w:pPr>
            <w:r w:rsidRPr="005B5D86">
              <w:rPr>
                <w:rFonts w:asciiTheme="minorHAnsi" w:hAnsiTheme="minorHAnsi" w:cstheme="minorHAnsi"/>
              </w:rPr>
              <w:t>Embed or relative link to evidence:</w:t>
            </w:r>
          </w:p>
        </w:tc>
        <w:tc>
          <w:tcPr>
            <w:tcW w:w="900" w:type="pct"/>
            <w:vMerge w:val="restart"/>
            <w:tcBorders>
              <w:top w:val="single" w:sz="8" w:space="0" w:color="00477F"/>
              <w:left w:val="single" w:sz="8" w:space="0" w:color="00407A"/>
              <w:right w:val="nil"/>
            </w:tcBorders>
          </w:tcPr>
          <w:p w14:paraId="2D90A5E6" w14:textId="77777777" w:rsidR="0051633D" w:rsidRDefault="0051633D" w:rsidP="00F257AF">
            <w:pPr>
              <w:pStyle w:val="RSAWRequirementMeasure"/>
              <w:rPr>
                <w:rStyle w:val="normaltextrun"/>
                <w:rFonts w:asciiTheme="minorHAnsi" w:hAnsiTheme="minorHAnsi" w:cstheme="minorHAnsi"/>
                <w:color w:val="000000"/>
                <w:szCs w:val="18"/>
                <w:shd w:val="clear" w:color="auto" w:fill="FFFFFF"/>
              </w:rPr>
            </w:pPr>
            <w:r w:rsidRPr="005B5D86">
              <w:rPr>
                <w:rStyle w:val="normaltextrun"/>
                <w:rFonts w:asciiTheme="minorHAnsi" w:hAnsiTheme="minorHAnsi" w:cstheme="minorHAnsi"/>
                <w:color w:val="000000"/>
                <w:szCs w:val="18"/>
                <w:shd w:val="clear" w:color="auto" w:fill="FFFFFF"/>
              </w:rPr>
              <w:t>Review the AR8(</w:t>
            </w:r>
            <w:proofErr w:type="spellStart"/>
            <w:r w:rsidRPr="005B5D86">
              <w:rPr>
                <w:rStyle w:val="normaltextrun"/>
                <w:rFonts w:asciiTheme="minorHAnsi" w:hAnsiTheme="minorHAnsi" w:cstheme="minorHAnsi"/>
                <w:color w:val="000000"/>
                <w:szCs w:val="18"/>
                <w:shd w:val="clear" w:color="auto" w:fill="FFFFFF"/>
              </w:rPr>
              <w:t>i</w:t>
            </w:r>
            <w:proofErr w:type="spellEnd"/>
            <w:r w:rsidRPr="005B5D86">
              <w:rPr>
                <w:rStyle w:val="normaltextrun"/>
                <w:rFonts w:asciiTheme="minorHAnsi" w:hAnsiTheme="minorHAnsi" w:cstheme="minorHAnsi"/>
                <w:color w:val="000000"/>
                <w:szCs w:val="18"/>
                <w:shd w:val="clear" w:color="auto" w:fill="FFFFFF"/>
              </w:rPr>
              <w:t xml:space="preserve">) and AR8(ii) evidence to determine whether a plan was provided to the </w:t>
            </w:r>
            <w:r w:rsidRPr="005B5D86">
              <w:rPr>
                <w:rStyle w:val="normaltextrun"/>
                <w:rFonts w:asciiTheme="minorHAnsi" w:hAnsiTheme="minorHAnsi" w:cstheme="minorHAnsi"/>
                <w:b/>
                <w:bCs/>
                <w:color w:val="000000"/>
                <w:szCs w:val="18"/>
                <w:shd w:val="clear" w:color="auto" w:fill="FFFFFF"/>
              </w:rPr>
              <w:t>ISO</w:t>
            </w:r>
            <w:r w:rsidRPr="005B5D86">
              <w:rPr>
                <w:rStyle w:val="normaltextrun"/>
                <w:rFonts w:asciiTheme="minorHAnsi" w:hAnsiTheme="minorHAnsi" w:cstheme="minorHAnsi"/>
                <w:color w:val="000000"/>
                <w:szCs w:val="18"/>
                <w:shd w:val="clear" w:color="auto" w:fill="FFFFFF"/>
              </w:rPr>
              <w:t xml:space="preserve"> within six (6) </w:t>
            </w:r>
            <w:r w:rsidRPr="005B5D86">
              <w:rPr>
                <w:rStyle w:val="normaltextrun"/>
                <w:rFonts w:asciiTheme="minorHAnsi" w:hAnsiTheme="minorHAnsi" w:cstheme="minorHAnsi"/>
                <w:b/>
                <w:bCs/>
                <w:color w:val="000000"/>
                <w:szCs w:val="18"/>
                <w:shd w:val="clear" w:color="auto" w:fill="FFFFFF"/>
              </w:rPr>
              <w:t>months</w:t>
            </w:r>
            <w:r w:rsidRPr="005B5D86">
              <w:rPr>
                <w:rStyle w:val="normaltextrun"/>
                <w:rFonts w:asciiTheme="minorHAnsi" w:hAnsiTheme="minorHAnsi" w:cstheme="minorHAnsi"/>
                <w:color w:val="000000"/>
                <w:szCs w:val="18"/>
                <w:shd w:val="clear" w:color="auto" w:fill="FFFFFF"/>
              </w:rPr>
              <w:t xml:space="preserve"> of each date when the functionality was lost.</w:t>
            </w:r>
          </w:p>
          <w:p w14:paraId="2CF2BB96" w14:textId="77777777" w:rsidR="0051633D" w:rsidRDefault="0051633D" w:rsidP="00F257AF">
            <w:pPr>
              <w:pStyle w:val="RSAWRequirementMeasure"/>
              <w:rPr>
                <w:rStyle w:val="normaltextrun"/>
                <w:color w:val="000000"/>
                <w:szCs w:val="18"/>
                <w:shd w:val="clear" w:color="auto" w:fill="FFFFFF"/>
              </w:rPr>
            </w:pPr>
          </w:p>
          <w:p w14:paraId="70D9A332" w14:textId="771323D2" w:rsidR="0051633D" w:rsidRPr="005B5D86" w:rsidRDefault="0051633D" w:rsidP="00F257AF">
            <w:pPr>
              <w:pStyle w:val="RSAWRequirementMeasure"/>
              <w:rPr>
                <w:rFonts w:asciiTheme="minorHAnsi" w:hAnsiTheme="minorHAnsi" w:cstheme="minorHAnsi"/>
              </w:rPr>
            </w:pPr>
            <w:r w:rsidRPr="005B5D86">
              <w:rPr>
                <w:rStyle w:val="normaltextrun"/>
                <w:rFonts w:asciiTheme="minorHAnsi" w:hAnsiTheme="minorHAnsi" w:cstheme="minorHAnsi"/>
                <w:color w:val="000000"/>
                <w:szCs w:val="18"/>
                <w:shd w:val="clear" w:color="auto" w:fill="FFFFFF"/>
              </w:rPr>
              <w:t xml:space="preserve">Review the AR8(ii) evidence to determine whether the plan provided to the </w:t>
            </w:r>
            <w:r w:rsidRPr="005B5D86">
              <w:rPr>
                <w:rStyle w:val="normaltextrun"/>
                <w:rFonts w:asciiTheme="minorHAnsi" w:hAnsiTheme="minorHAnsi" w:cstheme="minorHAnsi"/>
                <w:b/>
                <w:bCs/>
                <w:color w:val="000000"/>
                <w:szCs w:val="18"/>
                <w:shd w:val="clear" w:color="auto" w:fill="FFFFFF"/>
              </w:rPr>
              <w:t>ISO</w:t>
            </w:r>
            <w:r w:rsidRPr="005B5D86">
              <w:rPr>
                <w:rStyle w:val="normaltextrun"/>
                <w:rFonts w:asciiTheme="minorHAnsi" w:hAnsiTheme="minorHAnsi" w:cstheme="minorHAnsi"/>
                <w:color w:val="000000"/>
                <w:szCs w:val="18"/>
                <w:shd w:val="clear" w:color="auto" w:fill="FFFFFF"/>
              </w:rPr>
              <w:t xml:space="preserve"> shows how the entity will re-establish the lost functionality.</w:t>
            </w:r>
          </w:p>
        </w:tc>
        <w:tc>
          <w:tcPr>
            <w:tcW w:w="1627" w:type="pct"/>
            <w:gridSpan w:val="2"/>
            <w:tcBorders>
              <w:top w:val="single" w:sz="8" w:space="0" w:color="00477F"/>
              <w:left w:val="single" w:sz="8" w:space="0" w:color="00407A"/>
              <w:bottom w:val="single" w:sz="4" w:space="0" w:color="auto"/>
              <w:right w:val="single" w:sz="4" w:space="0" w:color="auto"/>
            </w:tcBorders>
          </w:tcPr>
          <w:p w14:paraId="68569F1C" w14:textId="77777777" w:rsidR="0051633D" w:rsidRPr="005B5D86" w:rsidRDefault="0051633D" w:rsidP="00F257AF">
            <w:pPr>
              <w:pStyle w:val="RSAWAssessmentArea"/>
              <w:rPr>
                <w:rFonts w:asciiTheme="minorHAnsi" w:hAnsiTheme="minorHAnsi" w:cstheme="minorHAnsi"/>
              </w:rPr>
            </w:pPr>
            <w:r w:rsidRPr="005B5D86">
              <w:rPr>
                <w:rFonts w:asciiTheme="minorHAnsi" w:hAnsiTheme="minorHAnsi" w:cstheme="minorHAnsi"/>
              </w:rPr>
              <w:t>For AESO use only</w:t>
            </w:r>
          </w:p>
        </w:tc>
      </w:tr>
      <w:tr w:rsidR="0051633D" w:rsidRPr="005B5D86" w14:paraId="7B971D35" w14:textId="77777777" w:rsidTr="005E7835">
        <w:trPr>
          <w:trHeight w:val="943"/>
        </w:trPr>
        <w:tc>
          <w:tcPr>
            <w:tcW w:w="961" w:type="pct"/>
            <w:tcBorders>
              <w:top w:val="single" w:sz="8" w:space="0" w:color="00477F"/>
              <w:left w:val="single" w:sz="4" w:space="0" w:color="auto"/>
              <w:right w:val="single" w:sz="8" w:space="0" w:color="00407A"/>
            </w:tcBorders>
          </w:tcPr>
          <w:p w14:paraId="4139D65A" w14:textId="7F228841" w:rsidR="0051633D" w:rsidRPr="005B5D86" w:rsidRDefault="0051633D" w:rsidP="005B5D86">
            <w:pPr>
              <w:pStyle w:val="ListParagraph"/>
              <w:numPr>
                <w:ilvl w:val="0"/>
                <w:numId w:val="49"/>
              </w:numPr>
              <w:tabs>
                <w:tab w:val="clear" w:pos="720"/>
              </w:tabs>
              <w:spacing w:before="0" w:after="0" w:line="240" w:lineRule="auto"/>
              <w:ind w:left="341" w:hanging="360"/>
              <w:jc w:val="left"/>
              <w:textAlignment w:val="baseline"/>
              <w:rPr>
                <w:rFonts w:asciiTheme="minorHAnsi" w:hAnsiTheme="minorHAnsi" w:cstheme="minorHAnsi"/>
                <w:sz w:val="18"/>
                <w:szCs w:val="18"/>
              </w:rPr>
            </w:pPr>
            <w:r w:rsidRPr="005B5D86">
              <w:rPr>
                <w:rStyle w:val="normaltextrun"/>
                <w:rFonts w:asciiTheme="minorHAnsi" w:hAnsiTheme="minorHAnsi" w:cstheme="minorHAnsi"/>
                <w:color w:val="000000"/>
                <w:sz w:val="18"/>
                <w:szCs w:val="18"/>
                <w:shd w:val="clear" w:color="auto" w:fill="FFFFFF"/>
                <w:lang w:val="en-CA"/>
              </w:rPr>
              <w:t xml:space="preserve">evidence, including the date of provision, that the </w:t>
            </w:r>
            <w:r w:rsidRPr="005B5D86">
              <w:rPr>
                <w:rStyle w:val="normaltextrun"/>
                <w:rFonts w:asciiTheme="minorHAnsi" w:hAnsiTheme="minorHAnsi" w:cstheme="minorHAnsi"/>
                <w:b/>
                <w:bCs/>
                <w:color w:val="000000"/>
                <w:sz w:val="18"/>
                <w:szCs w:val="18"/>
                <w:shd w:val="clear" w:color="auto" w:fill="FFFFFF"/>
                <w:lang w:val="en-CA"/>
              </w:rPr>
              <w:t xml:space="preserve">operator </w:t>
            </w:r>
            <w:r w:rsidRPr="005B5D86">
              <w:rPr>
                <w:rStyle w:val="normaltextrun"/>
                <w:rFonts w:asciiTheme="minorHAnsi" w:hAnsiTheme="minorHAnsi" w:cstheme="minorHAnsi"/>
                <w:color w:val="000000"/>
                <w:sz w:val="18"/>
                <w:szCs w:val="18"/>
                <w:shd w:val="clear" w:color="auto" w:fill="FFFFFF"/>
                <w:lang w:val="en-CA"/>
              </w:rPr>
              <w:t xml:space="preserve">of a </w:t>
            </w:r>
            <w:r w:rsidRPr="005B5D86">
              <w:rPr>
                <w:rStyle w:val="normaltextrun"/>
                <w:rFonts w:asciiTheme="minorHAnsi" w:hAnsiTheme="minorHAnsi" w:cstheme="minorHAnsi"/>
                <w:b/>
                <w:bCs/>
                <w:color w:val="000000"/>
                <w:sz w:val="18"/>
                <w:szCs w:val="18"/>
                <w:shd w:val="clear" w:color="auto" w:fill="FFFFFF"/>
                <w:lang w:val="en-CA"/>
              </w:rPr>
              <w:t>transmission facility</w:t>
            </w:r>
            <w:r w:rsidRPr="005B5D86">
              <w:rPr>
                <w:rStyle w:val="normaltextrun"/>
                <w:rFonts w:asciiTheme="minorHAnsi" w:hAnsiTheme="minorHAnsi" w:cstheme="minorHAnsi"/>
                <w:color w:val="000000"/>
                <w:sz w:val="18"/>
                <w:szCs w:val="18"/>
                <w:shd w:val="clear" w:color="auto" w:fill="FFFFFF"/>
                <w:lang w:val="en-CA"/>
              </w:rPr>
              <w:t xml:space="preserve"> provided to the </w:t>
            </w:r>
            <w:r w:rsidRPr="005B5D86">
              <w:rPr>
                <w:rStyle w:val="normaltextrun"/>
                <w:rFonts w:asciiTheme="minorHAnsi" w:hAnsiTheme="minorHAnsi" w:cstheme="minorHAnsi"/>
                <w:b/>
                <w:bCs/>
                <w:color w:val="000000"/>
                <w:sz w:val="18"/>
                <w:szCs w:val="18"/>
                <w:shd w:val="clear" w:color="auto" w:fill="FFFFFF"/>
                <w:lang w:val="en-CA"/>
              </w:rPr>
              <w:t>ISO</w:t>
            </w:r>
            <w:r w:rsidRPr="005B5D86">
              <w:rPr>
                <w:rStyle w:val="normaltextrun"/>
                <w:rFonts w:asciiTheme="minorHAnsi" w:hAnsiTheme="minorHAnsi" w:cstheme="minorHAnsi"/>
                <w:color w:val="000000"/>
                <w:sz w:val="18"/>
                <w:szCs w:val="18"/>
                <w:shd w:val="clear" w:color="auto" w:fill="FFFFFF"/>
                <w:lang w:val="en-CA"/>
              </w:rPr>
              <w:t xml:space="preserve"> the plan to re-establish the primary or backup functionality;</w:t>
            </w:r>
          </w:p>
        </w:tc>
        <w:tc>
          <w:tcPr>
            <w:tcW w:w="756" w:type="pct"/>
            <w:tcBorders>
              <w:top w:val="single" w:sz="8" w:space="0" w:color="00477F"/>
              <w:left w:val="single" w:sz="8" w:space="0" w:color="00407A"/>
              <w:bottom w:val="single" w:sz="4" w:space="0" w:color="auto"/>
              <w:right w:val="single" w:sz="8" w:space="0" w:color="00407A"/>
            </w:tcBorders>
          </w:tcPr>
          <w:p w14:paraId="62E10B8B" w14:textId="237E0FBB" w:rsidR="0051633D" w:rsidRPr="005B5D86" w:rsidRDefault="0051633D" w:rsidP="00F257AF">
            <w:pPr>
              <w:pStyle w:val="RSAWRequirementMeasure"/>
              <w:rPr>
                <w:rFonts w:asciiTheme="minorHAnsi" w:hAnsiTheme="minorHAnsi" w:cstheme="minorHAnsi"/>
              </w:rPr>
            </w:pPr>
            <w:r w:rsidRPr="005B5D86">
              <w:rPr>
                <w:rFonts w:asciiTheme="minorHAnsi" w:hAnsiTheme="minorHAnsi" w:cstheme="minorHAnsi"/>
              </w:rPr>
              <w:t>Provide descriptions for AR8 (</w:t>
            </w:r>
            <w:proofErr w:type="spellStart"/>
            <w:r w:rsidRPr="005B5D86">
              <w:rPr>
                <w:rFonts w:asciiTheme="minorHAnsi" w:hAnsiTheme="minorHAnsi" w:cstheme="minorHAnsi"/>
              </w:rPr>
              <w:t>i</w:t>
            </w:r>
            <w:proofErr w:type="spellEnd"/>
            <w:r w:rsidRPr="005B5D86">
              <w:rPr>
                <w:rFonts w:asciiTheme="minorHAnsi" w:hAnsiTheme="minorHAnsi" w:cstheme="minorHAnsi"/>
              </w:rPr>
              <w:t>) submitted evidence:</w:t>
            </w:r>
          </w:p>
        </w:tc>
        <w:tc>
          <w:tcPr>
            <w:tcW w:w="756" w:type="pct"/>
            <w:tcBorders>
              <w:top w:val="single" w:sz="8" w:space="0" w:color="00477F"/>
              <w:left w:val="single" w:sz="8" w:space="0" w:color="00407A"/>
              <w:bottom w:val="single" w:sz="4" w:space="0" w:color="auto"/>
              <w:right w:val="nil"/>
            </w:tcBorders>
          </w:tcPr>
          <w:p w14:paraId="6E84ACF5" w14:textId="77777777" w:rsidR="0051633D" w:rsidRPr="005B5D86" w:rsidRDefault="0051633D" w:rsidP="00F257AF">
            <w:pPr>
              <w:pStyle w:val="RSAWAssessmentArea"/>
              <w:rPr>
                <w:rFonts w:asciiTheme="minorHAnsi" w:hAnsiTheme="minorHAnsi" w:cstheme="minorHAnsi"/>
              </w:rPr>
            </w:pPr>
            <w:r w:rsidRPr="005B5D86">
              <w:rPr>
                <w:rFonts w:asciiTheme="minorHAnsi" w:hAnsiTheme="minorHAnsi" w:cstheme="minorHAnsi"/>
              </w:rPr>
              <w:t>Embed or relative link to evidence:</w:t>
            </w:r>
          </w:p>
        </w:tc>
        <w:tc>
          <w:tcPr>
            <w:tcW w:w="900" w:type="pct"/>
            <w:vMerge/>
            <w:tcBorders>
              <w:left w:val="single" w:sz="8" w:space="0" w:color="00407A"/>
              <w:bottom w:val="single" w:sz="4" w:space="0" w:color="auto"/>
              <w:right w:val="nil"/>
            </w:tcBorders>
          </w:tcPr>
          <w:p w14:paraId="72EC2E8F" w14:textId="243863DB" w:rsidR="0051633D" w:rsidRPr="005B5D86" w:rsidRDefault="0051633D" w:rsidP="00F257AF">
            <w:pPr>
              <w:pStyle w:val="RSAWRequirementMeasure"/>
              <w:rPr>
                <w:rFonts w:asciiTheme="minorHAnsi" w:hAnsiTheme="minorHAnsi" w:cstheme="minorHAnsi"/>
              </w:rPr>
            </w:pPr>
          </w:p>
        </w:tc>
        <w:tc>
          <w:tcPr>
            <w:tcW w:w="1627" w:type="pct"/>
            <w:gridSpan w:val="2"/>
            <w:tcBorders>
              <w:top w:val="single" w:sz="8" w:space="0" w:color="00477F"/>
              <w:left w:val="single" w:sz="8" w:space="0" w:color="00407A"/>
              <w:bottom w:val="single" w:sz="4" w:space="0" w:color="auto"/>
              <w:right w:val="single" w:sz="4" w:space="0" w:color="auto"/>
            </w:tcBorders>
          </w:tcPr>
          <w:p w14:paraId="69C31204" w14:textId="77777777" w:rsidR="0051633D" w:rsidRPr="005B5D86" w:rsidRDefault="0051633D" w:rsidP="00F257AF">
            <w:pPr>
              <w:pStyle w:val="RSAWAssessmentArea"/>
              <w:rPr>
                <w:rFonts w:asciiTheme="minorHAnsi" w:hAnsiTheme="minorHAnsi" w:cstheme="minorHAnsi"/>
              </w:rPr>
            </w:pPr>
            <w:r w:rsidRPr="005B5D86">
              <w:rPr>
                <w:rFonts w:asciiTheme="minorHAnsi" w:hAnsiTheme="minorHAnsi" w:cstheme="minorHAnsi"/>
              </w:rPr>
              <w:t>For AESO use only</w:t>
            </w:r>
          </w:p>
        </w:tc>
      </w:tr>
      <w:tr w:rsidR="005B5D86" w14:paraId="1B2F8651" w14:textId="77777777" w:rsidTr="00F257AF">
        <w:tc>
          <w:tcPr>
            <w:tcW w:w="961" w:type="pct"/>
            <w:tcBorders>
              <w:top w:val="single" w:sz="4" w:space="0" w:color="auto"/>
              <w:left w:val="single" w:sz="4" w:space="0" w:color="auto"/>
              <w:bottom w:val="single" w:sz="8" w:space="0" w:color="00407A"/>
              <w:right w:val="single" w:sz="8" w:space="0" w:color="00407A"/>
            </w:tcBorders>
          </w:tcPr>
          <w:p w14:paraId="6F4880D3" w14:textId="77777777" w:rsidR="005B5D86" w:rsidRPr="000F64AA" w:rsidRDefault="005B5D86" w:rsidP="00F257AF">
            <w:pPr>
              <w:pStyle w:val="RSAWAssessmentArea"/>
            </w:pPr>
            <w:r w:rsidRPr="000F64AA">
              <w:t>or any other evidence to demonstrate compliance with R</w:t>
            </w:r>
            <w:r>
              <w:t>8</w:t>
            </w:r>
            <w:r w:rsidRPr="000F64AA">
              <w:t>.</w:t>
            </w:r>
          </w:p>
        </w:tc>
        <w:tc>
          <w:tcPr>
            <w:tcW w:w="756" w:type="pct"/>
            <w:tcBorders>
              <w:top w:val="single" w:sz="4" w:space="0" w:color="auto"/>
              <w:left w:val="single" w:sz="8" w:space="0" w:color="00407A"/>
              <w:bottom w:val="single" w:sz="8" w:space="0" w:color="00407A"/>
              <w:right w:val="single" w:sz="8" w:space="0" w:color="00407A"/>
            </w:tcBorders>
          </w:tcPr>
          <w:p w14:paraId="4B83012F" w14:textId="77777777" w:rsidR="005B5D86" w:rsidRPr="000F64AA" w:rsidRDefault="005B5D86" w:rsidP="00F257AF">
            <w:pPr>
              <w:pStyle w:val="RSAWAssessmentArea"/>
            </w:pPr>
            <w:r w:rsidRPr="000F64AA">
              <w:t>Provide descriptions for other submitted evidence</w:t>
            </w:r>
          </w:p>
        </w:tc>
        <w:tc>
          <w:tcPr>
            <w:tcW w:w="756" w:type="pct"/>
            <w:tcBorders>
              <w:top w:val="single" w:sz="4" w:space="0" w:color="auto"/>
              <w:left w:val="single" w:sz="8" w:space="0" w:color="00407A"/>
              <w:bottom w:val="single" w:sz="8" w:space="0" w:color="00407A"/>
              <w:right w:val="nil"/>
            </w:tcBorders>
          </w:tcPr>
          <w:p w14:paraId="7BD13C84" w14:textId="77777777" w:rsidR="005B5D86" w:rsidRPr="000F64AA" w:rsidRDefault="005B5D86" w:rsidP="00F257AF">
            <w:pPr>
              <w:pStyle w:val="RSAWAssessmentArea"/>
            </w:pPr>
            <w:r w:rsidRPr="000F64AA">
              <w:t>Embed or relative link to evidence:</w:t>
            </w:r>
          </w:p>
        </w:tc>
        <w:tc>
          <w:tcPr>
            <w:tcW w:w="900" w:type="pct"/>
            <w:tcBorders>
              <w:top w:val="single" w:sz="4" w:space="0" w:color="auto"/>
              <w:left w:val="single" w:sz="8" w:space="0" w:color="00407A"/>
              <w:bottom w:val="single" w:sz="8" w:space="0" w:color="00407A"/>
              <w:right w:val="nil"/>
            </w:tcBorders>
          </w:tcPr>
          <w:p w14:paraId="250B88FE" w14:textId="6D8EB26D" w:rsidR="005B5D86" w:rsidRPr="000F64AA" w:rsidRDefault="000756A6" w:rsidP="00F257AF">
            <w:pPr>
              <w:pStyle w:val="RSAWAssessmentArea"/>
            </w:pPr>
            <w:r w:rsidRPr="000C21BC">
              <w:t>Review any other evidence provided.</w:t>
            </w:r>
          </w:p>
        </w:tc>
        <w:tc>
          <w:tcPr>
            <w:tcW w:w="1627" w:type="pct"/>
            <w:gridSpan w:val="2"/>
            <w:tcBorders>
              <w:top w:val="single" w:sz="4" w:space="0" w:color="auto"/>
              <w:left w:val="single" w:sz="8" w:space="0" w:color="00407A"/>
              <w:bottom w:val="single" w:sz="8" w:space="0" w:color="00407A"/>
              <w:right w:val="single" w:sz="4" w:space="0" w:color="auto"/>
            </w:tcBorders>
          </w:tcPr>
          <w:p w14:paraId="4693479F" w14:textId="77777777" w:rsidR="005B5D86" w:rsidRPr="000F64AA" w:rsidRDefault="005B5D86" w:rsidP="00F257AF">
            <w:pPr>
              <w:pStyle w:val="RSAWAssessmentArea"/>
            </w:pPr>
            <w:r w:rsidRPr="000F64AA">
              <w:t>For AESO use only</w:t>
            </w:r>
          </w:p>
        </w:tc>
      </w:tr>
    </w:tbl>
    <w:p w14:paraId="094085F4" w14:textId="77777777" w:rsidR="005B5D86" w:rsidRDefault="005B5D86" w:rsidP="005B5D86">
      <w:pPr>
        <w:pStyle w:val="BodyText"/>
        <w:spacing w:after="60" w:line="220" w:lineRule="exact"/>
        <w:rPr>
          <w:b/>
          <w:bCs/>
        </w:rPr>
        <w:sectPr w:rsidR="005B5D86" w:rsidSect="00CB4D0C">
          <w:headerReference w:type="default" r:id="rId31"/>
          <w:footerReference w:type="default" r:id="rId32"/>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5B5D86" w14:paraId="6ECE3BB6" w14:textId="77777777" w:rsidTr="00F257AF">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B5FA1C8" w14:textId="141A5DAA" w:rsidR="005B5D86" w:rsidRPr="00EB65C9" w:rsidRDefault="005B5D86" w:rsidP="00F257AF">
            <w:pPr>
              <w:pStyle w:val="Finding"/>
              <w:rPr>
                <w:b/>
                <w:bCs/>
                <w:i w:val="0"/>
                <w:iCs/>
                <w:szCs w:val="20"/>
              </w:rPr>
            </w:pPr>
            <w:r w:rsidRPr="00EB65C9">
              <w:rPr>
                <w:b/>
                <w:bCs/>
                <w:i w:val="0"/>
                <w:iCs/>
                <w:szCs w:val="20"/>
              </w:rPr>
              <w:t>Suspected Contravention</w:t>
            </w:r>
          </w:p>
        </w:tc>
      </w:tr>
      <w:bookmarkStart w:id="14" w:name="SCR8"/>
      <w:tr w:rsidR="005B5D86" w14:paraId="38A5879B" w14:textId="77777777" w:rsidTr="00F257AF">
        <w:trPr>
          <w:trHeight w:val="367"/>
        </w:trPr>
        <w:tc>
          <w:tcPr>
            <w:tcW w:w="5000" w:type="pct"/>
            <w:tcBorders>
              <w:left w:val="single" w:sz="4" w:space="0" w:color="auto"/>
              <w:bottom w:val="single" w:sz="8" w:space="0" w:color="00407A"/>
              <w:right w:val="single" w:sz="4" w:space="0" w:color="auto"/>
            </w:tcBorders>
          </w:tcPr>
          <w:p w14:paraId="78D5AEF3" w14:textId="747ABF04" w:rsidR="005B5D86" w:rsidRPr="00EE5162" w:rsidRDefault="005B5D86" w:rsidP="00F257AF">
            <w:pPr>
              <w:pStyle w:val="Finding"/>
            </w:pPr>
            <w:r>
              <w:fldChar w:fldCharType="begin">
                <w:ffData>
                  <w:name w:val="SC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4"/>
          </w:p>
        </w:tc>
      </w:tr>
      <w:tr w:rsidR="005B5D86" w:rsidRPr="003D223B" w14:paraId="36D0E89F"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1500B5E" w14:textId="45D8A3A4" w:rsidR="005B5D86" w:rsidRPr="00EB65C9" w:rsidRDefault="005B5D86" w:rsidP="00F257AF">
            <w:pPr>
              <w:pStyle w:val="Finding"/>
              <w:rPr>
                <w:b/>
                <w:bCs/>
                <w:i w:val="0"/>
                <w:iCs/>
                <w:szCs w:val="20"/>
              </w:rPr>
            </w:pPr>
            <w:r w:rsidRPr="00EB65C9">
              <w:rPr>
                <w:b/>
                <w:bCs/>
                <w:i w:val="0"/>
                <w:iCs/>
                <w:szCs w:val="20"/>
              </w:rPr>
              <w:t>Area of Concern or Observation</w:t>
            </w:r>
          </w:p>
        </w:tc>
      </w:tr>
      <w:bookmarkStart w:id="15" w:name="AOCOBR8"/>
      <w:tr w:rsidR="005B5D86" w:rsidRPr="00CC0915" w14:paraId="42B2D1D0" w14:textId="77777777" w:rsidTr="00F257AF">
        <w:trPr>
          <w:trHeight w:val="367"/>
        </w:trPr>
        <w:tc>
          <w:tcPr>
            <w:tcW w:w="5000" w:type="pct"/>
            <w:tcBorders>
              <w:top w:val="single" w:sz="8" w:space="0" w:color="00407A"/>
              <w:left w:val="single" w:sz="4" w:space="0" w:color="auto"/>
              <w:bottom w:val="single" w:sz="8" w:space="0" w:color="00407A"/>
              <w:right w:val="single" w:sz="4" w:space="0" w:color="auto"/>
            </w:tcBorders>
          </w:tcPr>
          <w:p w14:paraId="0778DC94" w14:textId="4A01D216" w:rsidR="005B5D86" w:rsidRPr="003A6CC8" w:rsidRDefault="005B5D86" w:rsidP="00F257AF">
            <w:pPr>
              <w:pStyle w:val="Finding"/>
            </w:pPr>
            <w:r>
              <w:fldChar w:fldCharType="begin">
                <w:ffData>
                  <w:name w:val="AOCOBR1"/>
                  <w:enabled/>
                  <w:calcOnExit/>
                  <w:textInput>
                    <w:default w:val="AESO Use Only"/>
                  </w:textInput>
                </w:ffData>
              </w:fldChar>
            </w:r>
            <w:r>
              <w:instrText xml:space="preserve"> FORMTEXT </w:instrText>
            </w:r>
            <w:r>
              <w:fldChar w:fldCharType="separate"/>
            </w:r>
            <w:r w:rsidR="00103A69">
              <w:rPr>
                <w:noProof/>
              </w:rPr>
              <w:t xml:space="preserve"> A</w:t>
            </w:r>
            <w:r>
              <w:rPr>
                <w:noProof/>
              </w:rPr>
              <w:t>ESO Use Only</w:t>
            </w:r>
            <w:r>
              <w:fldChar w:fldCharType="end"/>
            </w:r>
            <w:bookmarkEnd w:id="15"/>
          </w:p>
        </w:tc>
      </w:tr>
    </w:tbl>
    <w:p w14:paraId="6127ED4E" w14:textId="77777777" w:rsidR="005B5D86" w:rsidRDefault="005B5D86" w:rsidP="005B5D86">
      <w:pPr>
        <w:tabs>
          <w:tab w:val="clear" w:pos="720"/>
        </w:tabs>
        <w:spacing w:before="0" w:after="0" w:line="240" w:lineRule="auto"/>
        <w:jc w:val="left"/>
        <w:rPr>
          <w:rFonts w:cs="Arial"/>
        </w:rPr>
        <w:sectPr w:rsidR="005B5D86" w:rsidSect="00272CBC">
          <w:type w:val="continuous"/>
          <w:pgSz w:w="24480" w:h="15840" w:orient="landscape" w:code="17"/>
          <w:pgMar w:top="1440" w:right="1969" w:bottom="1440" w:left="1440" w:header="450" w:footer="219" w:gutter="0"/>
          <w:cols w:space="708"/>
          <w:docGrid w:linePitch="360"/>
        </w:sectPr>
      </w:pPr>
    </w:p>
    <w:p w14:paraId="53C7B3E2" w14:textId="77777777" w:rsidR="005B5D86" w:rsidRDefault="005B5D86" w:rsidP="005B5D86">
      <w:pPr>
        <w:tabs>
          <w:tab w:val="clear" w:pos="720"/>
        </w:tabs>
        <w:spacing w:before="0" w:after="0" w:line="240" w:lineRule="auto"/>
        <w:jc w:val="left"/>
        <w:rPr>
          <w:rFonts w:cs="Arial"/>
        </w:rPr>
      </w:pPr>
    </w:p>
    <w:p w14:paraId="6972A5CC" w14:textId="4EB03EFE" w:rsidR="00CB4D0C" w:rsidRDefault="005B5D86" w:rsidP="00CB4D0C">
      <w:pPr>
        <w:tabs>
          <w:tab w:val="clear" w:pos="720"/>
        </w:tabs>
        <w:spacing w:before="0" w:after="0" w:line="240" w:lineRule="auto"/>
        <w:jc w:val="left"/>
      </w:pPr>
      <w:r>
        <w:br w:type="page"/>
      </w:r>
    </w:p>
    <w:p w14:paraId="28E69501" w14:textId="77777777" w:rsidR="00492891" w:rsidRDefault="00492891" w:rsidP="007A344E">
      <w:pPr>
        <w:tabs>
          <w:tab w:val="clear" w:pos="720"/>
        </w:tabs>
        <w:spacing w:before="0" w:after="0" w:line="240" w:lineRule="auto"/>
        <w:jc w:val="left"/>
        <w:sectPr w:rsidR="00492891" w:rsidSect="00272CBC">
          <w:headerReference w:type="default" r:id="rId33"/>
          <w:footerReference w:type="default" r:id="rId34"/>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5529B3" w:rsidR="00581AB4" w:rsidRDefault="004C33F7" w:rsidP="00B94C22">
            <w:pPr>
              <w:pStyle w:val="BodyText"/>
              <w:spacing w:after="60" w:line="220" w:lineRule="exact"/>
            </w:pPr>
            <w:r>
              <w:t>1</w:t>
            </w:r>
            <w:r w:rsidR="00A40904" w:rsidRPr="00A40904">
              <w:t>.0</w:t>
            </w:r>
          </w:p>
        </w:tc>
        <w:tc>
          <w:tcPr>
            <w:tcW w:w="1330" w:type="pct"/>
            <w:tcBorders>
              <w:top w:val="single" w:sz="8" w:space="0" w:color="00477F"/>
              <w:left w:val="single" w:sz="8" w:space="0" w:color="00407A"/>
              <w:bottom w:val="single" w:sz="8" w:space="0" w:color="00407A"/>
              <w:right w:val="single" w:sz="8" w:space="0" w:color="00407A"/>
            </w:tcBorders>
          </w:tcPr>
          <w:p w14:paraId="20ED7116" w14:textId="33392122" w:rsidR="00581AB4" w:rsidRDefault="004C33F7" w:rsidP="00B94C22">
            <w:pPr>
              <w:pStyle w:val="BodyText"/>
              <w:spacing w:after="60" w:line="220" w:lineRule="exact"/>
            </w:pPr>
            <w:r>
              <w:t>201</w:t>
            </w:r>
            <w:r w:rsidR="005B5D86">
              <w:t>7</w:t>
            </w:r>
            <w:r>
              <w:t>-0</w:t>
            </w:r>
            <w:r w:rsidR="005B5D86">
              <w:t>1</w:t>
            </w:r>
            <w:r>
              <w:t>-0</w:t>
            </w:r>
            <w:r w:rsidR="005B5D86">
              <w:t>6</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22299FCB" w:rsidR="00581AB4" w:rsidRPr="00AC146D" w:rsidRDefault="0051633D" w:rsidP="00B94C22">
            <w:pPr>
              <w:pStyle w:val="BodyText"/>
              <w:spacing w:after="60" w:line="220" w:lineRule="exact"/>
            </w:pPr>
            <w:r w:rsidRPr="00AC146D">
              <w:t>2.0</w:t>
            </w:r>
          </w:p>
        </w:tc>
        <w:tc>
          <w:tcPr>
            <w:tcW w:w="1330" w:type="pct"/>
            <w:tcBorders>
              <w:top w:val="single" w:sz="8" w:space="0" w:color="00407A"/>
              <w:left w:val="single" w:sz="8" w:space="0" w:color="00407A"/>
              <w:bottom w:val="single" w:sz="8" w:space="0" w:color="00407A"/>
              <w:right w:val="single" w:sz="8" w:space="0" w:color="00407A"/>
            </w:tcBorders>
          </w:tcPr>
          <w:p w14:paraId="54FE8490" w14:textId="3C9D55AF" w:rsidR="00581AB4" w:rsidRPr="00AC146D" w:rsidRDefault="0051633D" w:rsidP="00B94C22">
            <w:pPr>
              <w:pStyle w:val="BodyText"/>
              <w:spacing w:after="60" w:line="220" w:lineRule="exact"/>
            </w:pPr>
            <w:r w:rsidRPr="00AC146D">
              <w:t>202</w:t>
            </w:r>
            <w:r w:rsidR="00AC146D">
              <w:t>3-07-20</w:t>
            </w:r>
          </w:p>
        </w:tc>
        <w:tc>
          <w:tcPr>
            <w:tcW w:w="2782" w:type="pct"/>
            <w:tcBorders>
              <w:top w:val="single" w:sz="8" w:space="0" w:color="00407A"/>
              <w:left w:val="single" w:sz="8" w:space="0" w:color="00407A"/>
              <w:bottom w:val="single" w:sz="8" w:space="0" w:color="00407A"/>
              <w:right w:val="nil"/>
            </w:tcBorders>
          </w:tcPr>
          <w:p w14:paraId="43305C75" w14:textId="74039C62" w:rsidR="00581AB4" w:rsidRPr="00AC146D" w:rsidRDefault="0051633D" w:rsidP="00B94C22">
            <w:pPr>
              <w:pStyle w:val="BodyText"/>
              <w:spacing w:after="60" w:line="220" w:lineRule="exact"/>
            </w:pPr>
            <w:r w:rsidRPr="00AC146D">
              <w:t xml:space="preserve">Use of new template; </w:t>
            </w:r>
            <w:r w:rsidR="00EF3017" w:rsidRPr="00AC146D">
              <w:t xml:space="preserve">Additional guidance on Evidence Submission for R4 non-events </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814F72C"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0BB9F5BC"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40FB8213"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35"/>
      <w:footerReference w:type="default" r:id="rId36"/>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ordVisi_MSFontService">
    <w:altName w:val="Cambri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DC365" w14:textId="77777777" w:rsidR="000F7813" w:rsidRDefault="000F78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3567B36B" w:rsidR="005819BF" w:rsidRPr="00EA167B" w:rsidRDefault="00565CD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1571" w:type="dxa"/>
          <w:shd w:val="clear" w:color="auto" w:fill="auto"/>
          <w:vAlign w:val="bottom"/>
        </w:tcPr>
        <w:p w14:paraId="122F38BA"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389FEB92" w14:textId="77777777" w:rsidR="005819BF"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56F45594" w:rsidR="005819BF" w:rsidRPr="00EA167B" w:rsidRDefault="00565CDF"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2340" w:type="dxa"/>
          <w:shd w:val="clear" w:color="auto" w:fill="auto"/>
        </w:tcPr>
        <w:p w14:paraId="0E53C47B"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p>
      </w:tc>
      <w:tc>
        <w:tcPr>
          <w:tcW w:w="4410" w:type="dxa"/>
          <w:shd w:val="clear" w:color="auto" w:fill="auto"/>
        </w:tcPr>
        <w:p w14:paraId="3EA56778" w14:textId="77777777" w:rsidR="005819BF" w:rsidRPr="0074440B" w:rsidRDefault="00935853"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5696F755" w:rsidR="005819BF" w:rsidRPr="00EA167B" w:rsidRDefault="00802420"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2A135166"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22690B8" w14:textId="77777777" w:rsidR="005819BF"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CB4D0C" w:rsidRPr="0074440B" w14:paraId="11B2E00C" w14:textId="77777777" w:rsidTr="00EE376B">
      <w:trPr>
        <w:trHeight w:val="519"/>
      </w:trPr>
      <w:tc>
        <w:tcPr>
          <w:tcW w:w="9454" w:type="dxa"/>
          <w:shd w:val="clear" w:color="auto" w:fill="auto"/>
          <w:vAlign w:val="bottom"/>
        </w:tcPr>
        <w:p w14:paraId="33742A83" w14:textId="6F0F7E75" w:rsidR="00CB4D0C" w:rsidRPr="00EA167B" w:rsidRDefault="00CB4D0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0A8FABC0" w14:textId="77777777" w:rsidR="00CB4D0C" w:rsidRPr="00EA167B" w:rsidRDefault="00CB4D0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4BC9527" w14:textId="77777777" w:rsidR="00CB4D0C"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0845045"/>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CB4D0C">
                <w:rPr>
                  <w:color w:val="808080" w:themeColor="background1" w:themeShade="80"/>
                  <w:sz w:val="16"/>
                </w:rPr>
                <w:t>Public</w:t>
              </w:r>
            </w:sdtContent>
          </w:sdt>
        </w:p>
      </w:tc>
    </w:tr>
  </w:tbl>
  <w:p w14:paraId="1649EEE6" w14:textId="77777777" w:rsidR="00CB4D0C" w:rsidRPr="00896EC8" w:rsidRDefault="00CB4D0C" w:rsidP="00896EC8">
    <w:pPr>
      <w:pStyle w:val="Footer"/>
      <w:rPr>
        <w:sz w:val="4"/>
        <w:szCs w:val="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CB4D0C" w:rsidRPr="0074440B" w14:paraId="6DEDC6CD" w14:textId="77777777" w:rsidTr="00EE376B">
      <w:trPr>
        <w:trHeight w:val="519"/>
      </w:trPr>
      <w:tc>
        <w:tcPr>
          <w:tcW w:w="9454" w:type="dxa"/>
          <w:shd w:val="clear" w:color="auto" w:fill="auto"/>
          <w:vAlign w:val="bottom"/>
        </w:tcPr>
        <w:p w14:paraId="551B80D8" w14:textId="4CE5EA43" w:rsidR="00CB4D0C" w:rsidRPr="00EA167B" w:rsidRDefault="00CB4D0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1B2AAF78" w14:textId="77777777" w:rsidR="00CB4D0C" w:rsidRPr="00EA167B" w:rsidRDefault="00CB4D0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F9A4FA2" w14:textId="77777777" w:rsidR="00CB4D0C"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21178063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CB4D0C">
                <w:rPr>
                  <w:color w:val="808080" w:themeColor="background1" w:themeShade="80"/>
                  <w:sz w:val="16"/>
                </w:rPr>
                <w:t>Public</w:t>
              </w:r>
            </w:sdtContent>
          </w:sdt>
        </w:p>
      </w:tc>
    </w:tr>
  </w:tbl>
  <w:p w14:paraId="55F09537" w14:textId="77777777" w:rsidR="00CB4D0C" w:rsidRPr="00896EC8" w:rsidRDefault="00CB4D0C" w:rsidP="00896EC8">
    <w:pPr>
      <w:pStyle w:val="Footer"/>
      <w:rPr>
        <w:sz w:val="4"/>
        <w:szCs w:val="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D30124" w:rsidRPr="0074440B" w14:paraId="3CFF04DD" w14:textId="77777777" w:rsidTr="00EE376B">
      <w:trPr>
        <w:trHeight w:val="519"/>
      </w:trPr>
      <w:tc>
        <w:tcPr>
          <w:tcW w:w="9454" w:type="dxa"/>
          <w:shd w:val="clear" w:color="auto" w:fill="auto"/>
          <w:vAlign w:val="bottom"/>
        </w:tcPr>
        <w:p w14:paraId="53DF0987" w14:textId="1B9E213E" w:rsidR="00D30124" w:rsidRPr="00EA167B" w:rsidRDefault="00D30124"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2E7D759B" w14:textId="77777777" w:rsidR="00D30124" w:rsidRPr="00EA167B" w:rsidRDefault="00D30124"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1E1594ED" w14:textId="77777777" w:rsidR="00D30124"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650451926"/>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D30124">
                <w:rPr>
                  <w:color w:val="808080" w:themeColor="background1" w:themeShade="80"/>
                  <w:sz w:val="16"/>
                </w:rPr>
                <w:t>Public</w:t>
              </w:r>
            </w:sdtContent>
          </w:sdt>
        </w:p>
      </w:tc>
    </w:tr>
  </w:tbl>
  <w:p w14:paraId="1E6A780A" w14:textId="77777777" w:rsidR="00D30124" w:rsidRPr="00896EC8" w:rsidRDefault="00D30124" w:rsidP="00896EC8">
    <w:pPr>
      <w:pStyle w:val="Footer"/>
      <w:rPr>
        <w:sz w:val="4"/>
        <w:szCs w:val="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CB4D0C" w:rsidRPr="0074440B" w14:paraId="78D42A05" w14:textId="77777777" w:rsidTr="00EE376B">
      <w:trPr>
        <w:trHeight w:val="519"/>
      </w:trPr>
      <w:tc>
        <w:tcPr>
          <w:tcW w:w="9454" w:type="dxa"/>
          <w:shd w:val="clear" w:color="auto" w:fill="auto"/>
          <w:vAlign w:val="bottom"/>
        </w:tcPr>
        <w:p w14:paraId="0AD36D74" w14:textId="1F4E49E5" w:rsidR="00CB4D0C" w:rsidRPr="00EA167B" w:rsidRDefault="00CB4D0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6C1AADDD" w14:textId="77777777" w:rsidR="00CB4D0C" w:rsidRPr="00EA167B" w:rsidRDefault="00CB4D0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8CF65D" w14:textId="77777777" w:rsidR="00CB4D0C"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858703439"/>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CB4D0C">
                <w:rPr>
                  <w:color w:val="808080" w:themeColor="background1" w:themeShade="80"/>
                  <w:sz w:val="16"/>
                </w:rPr>
                <w:t>Public</w:t>
              </w:r>
            </w:sdtContent>
          </w:sdt>
        </w:p>
      </w:tc>
    </w:tr>
  </w:tbl>
  <w:p w14:paraId="7E5CF2A8" w14:textId="77777777" w:rsidR="00CB4D0C" w:rsidRPr="00896EC8" w:rsidRDefault="00CB4D0C" w:rsidP="00896EC8">
    <w:pPr>
      <w:pStyle w:val="Footer"/>
      <w:rPr>
        <w:sz w:val="4"/>
        <w:szCs w:val="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B5D86" w:rsidRPr="0074440B" w14:paraId="7AECDDC0" w14:textId="77777777" w:rsidTr="00EE376B">
      <w:trPr>
        <w:trHeight w:val="519"/>
      </w:trPr>
      <w:tc>
        <w:tcPr>
          <w:tcW w:w="9454" w:type="dxa"/>
          <w:shd w:val="clear" w:color="auto" w:fill="auto"/>
          <w:vAlign w:val="bottom"/>
        </w:tcPr>
        <w:p w14:paraId="4E1AD1F7" w14:textId="4BDF5624" w:rsidR="005B5D86" w:rsidRPr="00EA167B" w:rsidRDefault="005B5D86"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75F5CD30" w14:textId="77777777" w:rsidR="005B5D86" w:rsidRPr="00EA167B" w:rsidRDefault="005B5D86"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71CDB02F" w14:textId="77777777" w:rsidR="005B5D86"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616705329"/>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5B5D86">
                <w:rPr>
                  <w:color w:val="808080" w:themeColor="background1" w:themeShade="80"/>
                  <w:sz w:val="16"/>
                </w:rPr>
                <w:t>Public</w:t>
              </w:r>
            </w:sdtContent>
          </w:sdt>
        </w:p>
      </w:tc>
    </w:tr>
  </w:tbl>
  <w:p w14:paraId="6C04177E" w14:textId="77777777" w:rsidR="005B5D86" w:rsidRPr="00896EC8" w:rsidRDefault="005B5D86" w:rsidP="00896EC8">
    <w:pPr>
      <w:pStyle w:val="Footer"/>
      <w:rPr>
        <w:sz w:val="4"/>
        <w:szCs w:val="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B5D86" w:rsidRPr="0074440B" w14:paraId="6CDB8EAA" w14:textId="77777777" w:rsidTr="00EE376B">
      <w:trPr>
        <w:trHeight w:val="519"/>
      </w:trPr>
      <w:tc>
        <w:tcPr>
          <w:tcW w:w="9454" w:type="dxa"/>
          <w:shd w:val="clear" w:color="auto" w:fill="auto"/>
          <w:vAlign w:val="bottom"/>
        </w:tcPr>
        <w:p w14:paraId="02D314F4" w14:textId="2507E0F8" w:rsidR="005B5D86" w:rsidRPr="00EA167B" w:rsidRDefault="005B5D86"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3376" w:type="dxa"/>
          <w:shd w:val="clear" w:color="auto" w:fill="auto"/>
          <w:vAlign w:val="bottom"/>
        </w:tcPr>
        <w:p w14:paraId="76D788A3" w14:textId="77777777" w:rsidR="005B5D86" w:rsidRPr="00EA167B" w:rsidRDefault="005B5D86"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45A1D7AB" w14:textId="77777777" w:rsidR="005B5D86"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609159742"/>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5B5D86">
                <w:rPr>
                  <w:color w:val="808080" w:themeColor="background1" w:themeShade="80"/>
                  <w:sz w:val="16"/>
                </w:rPr>
                <w:t>Public</w:t>
              </w:r>
            </w:sdtContent>
          </w:sdt>
        </w:p>
      </w:tc>
    </w:tr>
  </w:tbl>
  <w:p w14:paraId="3DFCFDE7" w14:textId="77777777" w:rsidR="005B5D86" w:rsidRPr="00896EC8" w:rsidRDefault="005B5D86" w:rsidP="00896EC8">
    <w:pPr>
      <w:pStyle w:val="Footer"/>
      <w:rPr>
        <w:sz w:val="4"/>
        <w:szCs w:val="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77777777"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LLL-NNN-AB_RSAW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6D50D135" w:rsidR="005819BF" w:rsidRPr="00EA167B" w:rsidRDefault="00565CDF"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0F7813">
            <w:rPr>
              <w:rStyle w:val="FooterChar"/>
              <w:noProof/>
              <w:sz w:val="16"/>
              <w:szCs w:val="16"/>
            </w:rPr>
            <w:t>EOP-008-AB-1_RSAW</w:t>
          </w:r>
          <w:r>
            <w:rPr>
              <w:rStyle w:val="FooterChar"/>
              <w:sz w:val="16"/>
              <w:szCs w:val="16"/>
            </w:rPr>
            <w:fldChar w:fldCharType="end"/>
          </w:r>
        </w:p>
      </w:tc>
      <w:tc>
        <w:tcPr>
          <w:tcW w:w="1512" w:type="dxa"/>
          <w:shd w:val="clear" w:color="auto" w:fill="auto"/>
          <w:vAlign w:val="bottom"/>
        </w:tcPr>
        <w:p w14:paraId="5F4F5B4B" w14:textId="7777777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p>
      </w:tc>
      <w:tc>
        <w:tcPr>
          <w:tcW w:w="4233" w:type="dxa"/>
          <w:shd w:val="clear" w:color="auto" w:fill="auto"/>
          <w:vAlign w:val="bottom"/>
        </w:tcPr>
        <w:p w14:paraId="026E3899" w14:textId="77777777" w:rsidR="005819BF" w:rsidRPr="00E526F6" w:rsidRDefault="0093585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8A566" w14:textId="77777777" w:rsidR="000F7813" w:rsidRDefault="000F78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7D88CFA0"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68A57A46" w14:textId="4D5B18CC" w:rsidR="005819BF" w:rsidRDefault="000F2A82" w:rsidP="00383321">
    <w:pPr>
      <w:pStyle w:val="Heading1"/>
      <w:tabs>
        <w:tab w:val="center" w:pos="10535"/>
      </w:tabs>
    </w:pPr>
    <w:r>
      <w:rPr>
        <w:color w:val="1F497D" w:themeColor="text2"/>
      </w:rPr>
      <w:t>Loss of Control Centre Functionality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56EE75BC"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720A253B"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21" name="Picture 2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14D7345A" w14:textId="4F8764ED" w:rsidR="005819BF" w:rsidRDefault="000F2A82" w:rsidP="00564CDA">
    <w:pPr>
      <w:pStyle w:val="Heading1"/>
      <w:tabs>
        <w:tab w:val="center" w:pos="10535"/>
      </w:tabs>
    </w:pPr>
    <w:r>
      <w:t>Loss of Control Centre Functionality</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5E485D" w14:textId="2BFE58A6" w:rsidR="00CB4D0C" w:rsidRPr="00383321" w:rsidRDefault="00CB4D0C" w:rsidP="00383321">
    <w:pPr>
      <w:pStyle w:val="Heading1"/>
    </w:pPr>
    <w:r w:rsidRPr="00383321">
      <w:rPr>
        <w:noProof/>
      </w:rPr>
      <w:drawing>
        <wp:anchor distT="0" distB="0" distL="114300" distR="114300" simplePos="0" relativeHeight="251665920" behindDoc="1" locked="1" layoutInCell="0" allowOverlap="1" wp14:anchorId="24096DEC" wp14:editId="18CAC38A">
          <wp:simplePos x="0" y="0"/>
          <wp:positionH relativeFrom="column">
            <wp:posOffset>7005320</wp:posOffset>
          </wp:positionH>
          <wp:positionV relativeFrom="page">
            <wp:posOffset>143510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350AE8B5" w14:textId="2B3C3B2A" w:rsidR="00CB4D0C" w:rsidRDefault="000F2A82" w:rsidP="00564CDA">
    <w:pPr>
      <w:pStyle w:val="Heading1"/>
      <w:tabs>
        <w:tab w:val="center" w:pos="10535"/>
      </w:tabs>
    </w:pPr>
    <w:r>
      <w:t>Loss of Control Centre Functionality</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BE88D" w14:textId="1B526583" w:rsidR="00CB4D0C" w:rsidRPr="00383321" w:rsidRDefault="00CB4D0C" w:rsidP="00383321">
    <w:pPr>
      <w:pStyle w:val="Heading1"/>
    </w:pPr>
    <w:r w:rsidRPr="00383321">
      <w:rPr>
        <w:noProof/>
      </w:rPr>
      <w:drawing>
        <wp:anchor distT="0" distB="0" distL="114300" distR="114300" simplePos="0" relativeHeight="251667968" behindDoc="1" locked="1" layoutInCell="0" allowOverlap="1" wp14:anchorId="58D782EC" wp14:editId="5EC67984">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2705624F" w14:textId="33DE5CFA" w:rsidR="00CB4D0C" w:rsidRDefault="000F2A82" w:rsidP="00564CDA">
    <w:pPr>
      <w:pStyle w:val="Heading1"/>
      <w:tabs>
        <w:tab w:val="center" w:pos="10535"/>
      </w:tabs>
    </w:pPr>
    <w:r>
      <w:t>Loss of Control Centre Functionality</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5E762" w14:textId="285D5920" w:rsidR="00D30124" w:rsidRPr="00383321" w:rsidRDefault="00D30124" w:rsidP="00383321">
    <w:pPr>
      <w:pStyle w:val="Heading1"/>
    </w:pPr>
    <w:r w:rsidRPr="00383321">
      <w:rPr>
        <w:noProof/>
      </w:rPr>
      <w:drawing>
        <wp:anchor distT="0" distB="0" distL="114300" distR="114300" simplePos="0" relativeHeight="251680256" behindDoc="1" locked="1" layoutInCell="0" allowOverlap="1" wp14:anchorId="12D2D69E" wp14:editId="3D802877">
          <wp:simplePos x="0" y="0"/>
          <wp:positionH relativeFrom="column">
            <wp:posOffset>7005320</wp:posOffset>
          </wp:positionH>
          <wp:positionV relativeFrom="page">
            <wp:posOffset>143510</wp:posOffset>
          </wp:positionV>
          <wp:extent cx="7680960" cy="1197610"/>
          <wp:effectExtent l="0" t="0" r="0" b="2540"/>
          <wp:wrapNone/>
          <wp:docPr id="10" name="Picture 10"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239A6CF3" w14:textId="78573906" w:rsidR="00D30124" w:rsidRDefault="000F2A82" w:rsidP="00564CDA">
    <w:pPr>
      <w:pStyle w:val="Heading1"/>
      <w:tabs>
        <w:tab w:val="center" w:pos="10535"/>
      </w:tabs>
    </w:pPr>
    <w:r>
      <w:t>Loss of Control Centre Functionality</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BEC31" w14:textId="34B560BC" w:rsidR="00CB4D0C" w:rsidRPr="00383321" w:rsidRDefault="00CB4D0C" w:rsidP="00383321">
    <w:pPr>
      <w:pStyle w:val="Heading1"/>
    </w:pPr>
    <w:r w:rsidRPr="00383321">
      <w:rPr>
        <w:noProof/>
      </w:rPr>
      <w:drawing>
        <wp:anchor distT="0" distB="0" distL="114300" distR="114300" simplePos="0" relativeHeight="251670016" behindDoc="1" locked="1" layoutInCell="0" allowOverlap="1" wp14:anchorId="03B6C809" wp14:editId="1624A7C9">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67D0C973" w14:textId="68EB0431" w:rsidR="00CB4D0C" w:rsidRDefault="000F2A82" w:rsidP="00564CDA">
    <w:pPr>
      <w:pStyle w:val="Heading1"/>
      <w:tabs>
        <w:tab w:val="center" w:pos="10535"/>
      </w:tabs>
    </w:pPr>
    <w:r>
      <w:t>Loss of Control Centre Functionality</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C41B0" w14:textId="77777777" w:rsidR="005B5D86" w:rsidRPr="00383321" w:rsidRDefault="005B5D86" w:rsidP="00383321">
    <w:pPr>
      <w:pStyle w:val="Heading1"/>
    </w:pPr>
    <w:r w:rsidRPr="00383321">
      <w:rPr>
        <w:noProof/>
      </w:rPr>
      <w:drawing>
        <wp:anchor distT="0" distB="0" distL="114300" distR="114300" simplePos="0" relativeHeight="251715072" behindDoc="1" locked="1" layoutInCell="0" allowOverlap="1" wp14:anchorId="2B7875EF" wp14:editId="47512751">
          <wp:simplePos x="0" y="0"/>
          <wp:positionH relativeFrom="column">
            <wp:posOffset>7005320</wp:posOffset>
          </wp:positionH>
          <wp:positionV relativeFrom="page">
            <wp:posOffset>143510</wp:posOffset>
          </wp:positionV>
          <wp:extent cx="7680960" cy="1197610"/>
          <wp:effectExtent l="0" t="0" r="0" b="2540"/>
          <wp:wrapNone/>
          <wp:docPr id="35" name="Picture 35"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EOP-008-AB-1</w:t>
    </w:r>
  </w:p>
  <w:p w14:paraId="2020D9A0" w14:textId="77777777" w:rsidR="005B5D86" w:rsidRDefault="005B5D86" w:rsidP="00564CDA">
    <w:pPr>
      <w:pStyle w:val="Heading1"/>
      <w:tabs>
        <w:tab w:val="center" w:pos="10535"/>
      </w:tabs>
    </w:pPr>
    <w:r>
      <w:t>Loss of Control Centre Functionality</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33CB9" w14:textId="77777777" w:rsidR="005B5D86" w:rsidRPr="00383321" w:rsidRDefault="005B5D86" w:rsidP="00383321">
    <w:pPr>
      <w:pStyle w:val="Heading1"/>
    </w:pPr>
    <w:r w:rsidRPr="00383321">
      <w:rPr>
        <w:noProof/>
      </w:rPr>
      <w:drawing>
        <wp:anchor distT="0" distB="0" distL="114300" distR="114300" simplePos="0" relativeHeight="251717120" behindDoc="1" locked="1" layoutInCell="0" allowOverlap="1" wp14:anchorId="3C94C31D" wp14:editId="320E0E52">
          <wp:simplePos x="0" y="0"/>
          <wp:positionH relativeFrom="column">
            <wp:posOffset>7005320</wp:posOffset>
          </wp:positionH>
          <wp:positionV relativeFrom="page">
            <wp:posOffset>143510</wp:posOffset>
          </wp:positionV>
          <wp:extent cx="7680960" cy="1197610"/>
          <wp:effectExtent l="0" t="0" r="0" b="2540"/>
          <wp:wrapNone/>
          <wp:docPr id="36" name="Picture 3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EOP-008-AB-1</w:t>
    </w:r>
  </w:p>
  <w:p w14:paraId="6FAD59CC" w14:textId="77777777" w:rsidR="005B5D86" w:rsidRDefault="005B5D86" w:rsidP="00564CDA">
    <w:pPr>
      <w:pStyle w:val="Heading1"/>
      <w:tabs>
        <w:tab w:val="center" w:pos="10535"/>
      </w:tabs>
    </w:pPr>
    <w:r>
      <w:t>Loss of Control Centre Functionality</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08BA2350"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17" name="Picture 17"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4DB641A6" w14:textId="074F943B" w:rsidR="00B028FF" w:rsidRDefault="000F2A82" w:rsidP="00564CDA">
    <w:pPr>
      <w:pStyle w:val="Heading1"/>
      <w:tabs>
        <w:tab w:val="center" w:pos="10535"/>
      </w:tabs>
    </w:pPr>
    <w:r>
      <w:t>Loss of Control Centre Functionality</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7FFC6D63"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0F2A82">
      <w:t>EOP-008-AB-1</w:t>
    </w:r>
  </w:p>
  <w:p w14:paraId="7BC637FA" w14:textId="0C6C6745" w:rsidR="005819BF" w:rsidRPr="00383321" w:rsidRDefault="000F2A82" w:rsidP="00564CDA">
    <w:pPr>
      <w:pStyle w:val="Heading1"/>
      <w:tabs>
        <w:tab w:val="center" w:pos="10535"/>
      </w:tabs>
    </w:pPr>
    <w:r>
      <w:t>Loss of Control Centre Functionality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B86853"/>
    <w:multiLevelType w:val="hybridMultilevel"/>
    <w:tmpl w:val="6BC04186"/>
    <w:lvl w:ilvl="0" w:tplc="DCFC5C58">
      <w:start w:val="1"/>
      <w:numFmt w:val="lowerRoman"/>
      <w:lvlText w:val="(%1)"/>
      <w:lvlJc w:val="left"/>
      <w:pPr>
        <w:ind w:left="2520" w:hanging="360"/>
      </w:pPr>
      <w:rPr>
        <w:rFonts w:hint="default"/>
      </w:rPr>
    </w:lvl>
    <w:lvl w:ilvl="1" w:tplc="21B6BE94">
      <w:start w:val="1"/>
      <w:numFmt w:val="lowerLetter"/>
      <w:lvlText w:val="(%2)"/>
      <w:lvlJc w:val="left"/>
      <w:pPr>
        <w:ind w:left="3240" w:hanging="360"/>
      </w:pPr>
      <w:rPr>
        <w:rFonts w:ascii="Arial" w:hAnsi="Arial" w:cs="Arial"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0BE6308D"/>
    <w:multiLevelType w:val="hybridMultilevel"/>
    <w:tmpl w:val="21EA9556"/>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9C22EB"/>
    <w:multiLevelType w:val="hybridMultilevel"/>
    <w:tmpl w:val="C1E03764"/>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F211CBF"/>
    <w:multiLevelType w:val="hybridMultilevel"/>
    <w:tmpl w:val="AD24E2C4"/>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E56E3F"/>
    <w:multiLevelType w:val="hybridMultilevel"/>
    <w:tmpl w:val="5D66A1D8"/>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0203C"/>
    <w:multiLevelType w:val="hybridMultilevel"/>
    <w:tmpl w:val="C1CAE1E0"/>
    <w:lvl w:ilvl="0" w:tplc="EDEAC878">
      <w:start w:val="1"/>
      <w:numFmt w:val="lowerLetter"/>
      <w:lvlText w:val="(%1)"/>
      <w:lvlJc w:val="left"/>
      <w:pPr>
        <w:ind w:left="720" w:hanging="360"/>
      </w:pPr>
      <w:rPr>
        <w:rFonts w:hint="default"/>
      </w:rPr>
    </w:lvl>
    <w:lvl w:ilvl="1" w:tplc="0E96D0A4">
      <w:start w:val="1"/>
      <w:numFmt w:val="lowerLetter"/>
      <w:lvlText w:val="(%2)"/>
      <w:lvlJc w:val="left"/>
      <w:pPr>
        <w:ind w:left="1440" w:hanging="360"/>
      </w:pPr>
      <w:rPr>
        <w:rFonts w:ascii="Arial" w:eastAsia="Times New Roman" w:hAnsi="Arial"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457DF9"/>
    <w:multiLevelType w:val="hybridMultilevel"/>
    <w:tmpl w:val="62A02D38"/>
    <w:lvl w:ilvl="0" w:tplc="EDEAC8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C202794"/>
    <w:multiLevelType w:val="hybridMultilevel"/>
    <w:tmpl w:val="0BA87440"/>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F065BB0"/>
    <w:multiLevelType w:val="hybridMultilevel"/>
    <w:tmpl w:val="9140A5EA"/>
    <w:lvl w:ilvl="0" w:tplc="EDEAC87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0464651"/>
    <w:multiLevelType w:val="hybridMultilevel"/>
    <w:tmpl w:val="C97A083A"/>
    <w:lvl w:ilvl="0" w:tplc="EDEAC8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BC3BA7"/>
    <w:multiLevelType w:val="hybridMultilevel"/>
    <w:tmpl w:val="FF2E255C"/>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8464E2D"/>
    <w:multiLevelType w:val="hybridMultilevel"/>
    <w:tmpl w:val="C220CFE8"/>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254905"/>
    <w:multiLevelType w:val="hybridMultilevel"/>
    <w:tmpl w:val="D6C26704"/>
    <w:lvl w:ilvl="0" w:tplc="EDEAC878">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2C1A3F"/>
    <w:multiLevelType w:val="hybridMultilevel"/>
    <w:tmpl w:val="0824C84C"/>
    <w:lvl w:ilvl="0" w:tplc="08E0D9B2">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9D3FE2"/>
    <w:multiLevelType w:val="hybridMultilevel"/>
    <w:tmpl w:val="FADA2246"/>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40F7115"/>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A958F7"/>
    <w:multiLevelType w:val="hybridMultilevel"/>
    <w:tmpl w:val="FC84022E"/>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8941802"/>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B463D0"/>
    <w:multiLevelType w:val="multilevel"/>
    <w:tmpl w:val="12BE614A"/>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ascii="WordVisi_MSFontService" w:hAnsi="WordVisi_MSFontService"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2D6DDF"/>
    <w:multiLevelType w:val="hybridMultilevel"/>
    <w:tmpl w:val="C220CFE8"/>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CF0836"/>
    <w:multiLevelType w:val="hybridMultilevel"/>
    <w:tmpl w:val="499436CA"/>
    <w:lvl w:ilvl="0" w:tplc="60028388">
      <w:start w:val="1"/>
      <w:numFmt w:val="lowerRoman"/>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9F95F7D"/>
    <w:multiLevelType w:val="hybridMultilevel"/>
    <w:tmpl w:val="2CDE9E8C"/>
    <w:lvl w:ilvl="0" w:tplc="5E56A4D0">
      <w:start w:val="1"/>
      <w:numFmt w:val="low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7E1CA4"/>
    <w:multiLevelType w:val="hybridMultilevel"/>
    <w:tmpl w:val="AD24E2C4"/>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CE17CA1"/>
    <w:multiLevelType w:val="hybridMultilevel"/>
    <w:tmpl w:val="0BA87440"/>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E2720D"/>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83D3CA6"/>
    <w:multiLevelType w:val="multilevel"/>
    <w:tmpl w:val="ECCA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8AA1864"/>
    <w:multiLevelType w:val="hybridMultilevel"/>
    <w:tmpl w:val="BD2839A8"/>
    <w:lvl w:ilvl="0" w:tplc="D2466100">
      <w:start w:val="1"/>
      <w:numFmt w:val="lowerRoman"/>
      <w:lvlText w:val="(%1)"/>
      <w:lvlJc w:val="left"/>
      <w:pPr>
        <w:ind w:left="1080" w:hanging="720"/>
      </w:pPr>
      <w:rPr>
        <w:rFonts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A2762F"/>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344FAF"/>
    <w:multiLevelType w:val="hybridMultilevel"/>
    <w:tmpl w:val="AD24E2C4"/>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385CE3"/>
    <w:multiLevelType w:val="hybridMultilevel"/>
    <w:tmpl w:val="FF2E255C"/>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ECC44F2"/>
    <w:multiLevelType w:val="hybridMultilevel"/>
    <w:tmpl w:val="767019B0"/>
    <w:lvl w:ilvl="0" w:tplc="EDEAC87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03C7EE8"/>
    <w:multiLevelType w:val="hybridMultilevel"/>
    <w:tmpl w:val="E00018DE"/>
    <w:lvl w:ilvl="0" w:tplc="DCFC5C5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11D3F14"/>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1FB74B9"/>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987396"/>
    <w:multiLevelType w:val="hybridMultilevel"/>
    <w:tmpl w:val="218EAA42"/>
    <w:lvl w:ilvl="0" w:tplc="EDEAC87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29C1BD2"/>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71F20A3"/>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E4D1EFA"/>
    <w:multiLevelType w:val="hybridMultilevel"/>
    <w:tmpl w:val="CDEC6F92"/>
    <w:lvl w:ilvl="0" w:tplc="A81E13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D30E81"/>
    <w:multiLevelType w:val="multilevel"/>
    <w:tmpl w:val="3B6E4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66953726">
    <w:abstractNumId w:val="29"/>
  </w:num>
  <w:num w:numId="2" w16cid:durableId="1260528887">
    <w:abstractNumId w:val="9"/>
  </w:num>
  <w:num w:numId="3" w16cid:durableId="672803053">
    <w:abstractNumId w:val="7"/>
  </w:num>
  <w:num w:numId="4" w16cid:durableId="1671131176">
    <w:abstractNumId w:val="6"/>
  </w:num>
  <w:num w:numId="5" w16cid:durableId="319425909">
    <w:abstractNumId w:val="5"/>
  </w:num>
  <w:num w:numId="6" w16cid:durableId="140583154">
    <w:abstractNumId w:val="4"/>
  </w:num>
  <w:num w:numId="7" w16cid:durableId="130441904">
    <w:abstractNumId w:val="8"/>
  </w:num>
  <w:num w:numId="8" w16cid:durableId="102111764">
    <w:abstractNumId w:val="3"/>
  </w:num>
  <w:num w:numId="9" w16cid:durableId="449513889">
    <w:abstractNumId w:val="2"/>
  </w:num>
  <w:num w:numId="10" w16cid:durableId="1697269107">
    <w:abstractNumId w:val="1"/>
  </w:num>
  <w:num w:numId="11" w16cid:durableId="1034885994">
    <w:abstractNumId w:val="0"/>
  </w:num>
  <w:num w:numId="12" w16cid:durableId="215821630">
    <w:abstractNumId w:val="10"/>
  </w:num>
  <w:num w:numId="13" w16cid:durableId="2026512489">
    <w:abstractNumId w:val="24"/>
  </w:num>
  <w:num w:numId="14" w16cid:durableId="1230070785">
    <w:abstractNumId w:val="22"/>
  </w:num>
  <w:num w:numId="15" w16cid:durableId="1430808693">
    <w:abstractNumId w:val="17"/>
  </w:num>
  <w:num w:numId="16" w16cid:durableId="225386636">
    <w:abstractNumId w:val="11"/>
  </w:num>
  <w:num w:numId="17" w16cid:durableId="1133252266">
    <w:abstractNumId w:val="18"/>
  </w:num>
  <w:num w:numId="18" w16cid:durableId="1720740143">
    <w:abstractNumId w:val="15"/>
  </w:num>
  <w:num w:numId="19" w16cid:durableId="1102333546">
    <w:abstractNumId w:val="26"/>
  </w:num>
  <w:num w:numId="20" w16cid:durableId="1883322317">
    <w:abstractNumId w:val="13"/>
  </w:num>
  <w:num w:numId="21" w16cid:durableId="1164126318">
    <w:abstractNumId w:val="30"/>
  </w:num>
  <w:num w:numId="22" w16cid:durableId="1304964106">
    <w:abstractNumId w:val="37"/>
  </w:num>
  <w:num w:numId="23" w16cid:durableId="1708942310">
    <w:abstractNumId w:val="12"/>
  </w:num>
  <w:num w:numId="24" w16cid:durableId="1977180348">
    <w:abstractNumId w:val="23"/>
  </w:num>
  <w:num w:numId="25" w16cid:durableId="1822574269">
    <w:abstractNumId w:val="40"/>
  </w:num>
  <w:num w:numId="26" w16cid:durableId="1966500036">
    <w:abstractNumId w:val="32"/>
  </w:num>
  <w:num w:numId="27" w16cid:durableId="1321933170">
    <w:abstractNumId w:val="20"/>
  </w:num>
  <w:num w:numId="28" w16cid:durableId="1748529279">
    <w:abstractNumId w:val="41"/>
  </w:num>
  <w:num w:numId="29" w16cid:durableId="2081247315">
    <w:abstractNumId w:val="14"/>
  </w:num>
  <w:num w:numId="30" w16cid:durableId="1673604898">
    <w:abstractNumId w:val="43"/>
  </w:num>
  <w:num w:numId="31" w16cid:durableId="363410900">
    <w:abstractNumId w:val="44"/>
  </w:num>
  <w:num w:numId="32" w16cid:durableId="290207458">
    <w:abstractNumId w:val="38"/>
  </w:num>
  <w:num w:numId="33" w16cid:durableId="1657609305">
    <w:abstractNumId w:val="25"/>
  </w:num>
  <w:num w:numId="34" w16cid:durableId="433289634">
    <w:abstractNumId w:val="19"/>
  </w:num>
  <w:num w:numId="35" w16cid:durableId="723023535">
    <w:abstractNumId w:val="35"/>
  </w:num>
  <w:num w:numId="36" w16cid:durableId="1577395112">
    <w:abstractNumId w:val="48"/>
  </w:num>
  <w:num w:numId="37" w16cid:durableId="353459388">
    <w:abstractNumId w:val="27"/>
  </w:num>
  <w:num w:numId="38" w16cid:durableId="1673021332">
    <w:abstractNumId w:val="47"/>
  </w:num>
  <w:num w:numId="39" w16cid:durableId="1007558907">
    <w:abstractNumId w:val="46"/>
  </w:num>
  <w:num w:numId="40" w16cid:durableId="223374165">
    <w:abstractNumId w:val="49"/>
  </w:num>
  <w:num w:numId="41" w16cid:durableId="1435247520">
    <w:abstractNumId w:val="28"/>
  </w:num>
  <w:num w:numId="42" w16cid:durableId="1961373031">
    <w:abstractNumId w:val="16"/>
  </w:num>
  <w:num w:numId="43" w16cid:durableId="2058118271">
    <w:abstractNumId w:val="45"/>
  </w:num>
  <w:num w:numId="44" w16cid:durableId="1637636865">
    <w:abstractNumId w:val="42"/>
  </w:num>
  <w:num w:numId="45" w16cid:durableId="807363334">
    <w:abstractNumId w:val="36"/>
  </w:num>
  <w:num w:numId="46" w16cid:durableId="679160719">
    <w:abstractNumId w:val="34"/>
  </w:num>
  <w:num w:numId="47" w16cid:durableId="652830123">
    <w:abstractNumId w:val="33"/>
  </w:num>
  <w:num w:numId="48" w16cid:durableId="2144807388">
    <w:abstractNumId w:val="39"/>
  </w:num>
  <w:num w:numId="49" w16cid:durableId="1700006418">
    <w:abstractNumId w:val="21"/>
  </w:num>
  <w:num w:numId="50" w16cid:durableId="600576618">
    <w:abstractNumId w:val="3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54DC4"/>
    <w:rsid w:val="00055C42"/>
    <w:rsid w:val="0005615A"/>
    <w:rsid w:val="000617C7"/>
    <w:rsid w:val="0006268C"/>
    <w:rsid w:val="000626AF"/>
    <w:rsid w:val="00064807"/>
    <w:rsid w:val="00065C56"/>
    <w:rsid w:val="0007175B"/>
    <w:rsid w:val="0007286D"/>
    <w:rsid w:val="0007370D"/>
    <w:rsid w:val="00073930"/>
    <w:rsid w:val="000756A6"/>
    <w:rsid w:val="00095FF5"/>
    <w:rsid w:val="000A3E21"/>
    <w:rsid w:val="000A7114"/>
    <w:rsid w:val="000B6981"/>
    <w:rsid w:val="000B7A02"/>
    <w:rsid w:val="000C1AD1"/>
    <w:rsid w:val="000C21BC"/>
    <w:rsid w:val="000C4863"/>
    <w:rsid w:val="000D122F"/>
    <w:rsid w:val="000D1B71"/>
    <w:rsid w:val="000D28A7"/>
    <w:rsid w:val="000D5AE1"/>
    <w:rsid w:val="000E0E4D"/>
    <w:rsid w:val="000E5FF0"/>
    <w:rsid w:val="000F2A82"/>
    <w:rsid w:val="000F470D"/>
    <w:rsid w:val="000F4BDE"/>
    <w:rsid w:val="000F64AA"/>
    <w:rsid w:val="000F7813"/>
    <w:rsid w:val="001024F8"/>
    <w:rsid w:val="0010260C"/>
    <w:rsid w:val="00103A69"/>
    <w:rsid w:val="001047D9"/>
    <w:rsid w:val="00110989"/>
    <w:rsid w:val="00110F6C"/>
    <w:rsid w:val="0011343F"/>
    <w:rsid w:val="00125F61"/>
    <w:rsid w:val="00132D1C"/>
    <w:rsid w:val="001376F7"/>
    <w:rsid w:val="00141657"/>
    <w:rsid w:val="00142336"/>
    <w:rsid w:val="00151649"/>
    <w:rsid w:val="0015396D"/>
    <w:rsid w:val="00155B37"/>
    <w:rsid w:val="00157C3C"/>
    <w:rsid w:val="001619E0"/>
    <w:rsid w:val="00163A14"/>
    <w:rsid w:val="00165F15"/>
    <w:rsid w:val="00166AAD"/>
    <w:rsid w:val="00176801"/>
    <w:rsid w:val="00176D8C"/>
    <w:rsid w:val="00177720"/>
    <w:rsid w:val="00184B99"/>
    <w:rsid w:val="0018689B"/>
    <w:rsid w:val="00190635"/>
    <w:rsid w:val="00190A45"/>
    <w:rsid w:val="00191E66"/>
    <w:rsid w:val="00193647"/>
    <w:rsid w:val="001951CE"/>
    <w:rsid w:val="00197C55"/>
    <w:rsid w:val="001A19E7"/>
    <w:rsid w:val="001A2B1C"/>
    <w:rsid w:val="001A5362"/>
    <w:rsid w:val="001B71EB"/>
    <w:rsid w:val="001C1A4D"/>
    <w:rsid w:val="001C3C3E"/>
    <w:rsid w:val="001D29F1"/>
    <w:rsid w:val="001D4703"/>
    <w:rsid w:val="001D5E84"/>
    <w:rsid w:val="001D7D21"/>
    <w:rsid w:val="001E0907"/>
    <w:rsid w:val="001E664A"/>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260E"/>
    <w:rsid w:val="00255464"/>
    <w:rsid w:val="00256D1D"/>
    <w:rsid w:val="002600AB"/>
    <w:rsid w:val="00260803"/>
    <w:rsid w:val="00260E79"/>
    <w:rsid w:val="002610C1"/>
    <w:rsid w:val="00261BE4"/>
    <w:rsid w:val="00264BB8"/>
    <w:rsid w:val="0026509C"/>
    <w:rsid w:val="00265BD8"/>
    <w:rsid w:val="00271C11"/>
    <w:rsid w:val="00272CBC"/>
    <w:rsid w:val="00273641"/>
    <w:rsid w:val="00277C2E"/>
    <w:rsid w:val="002846E7"/>
    <w:rsid w:val="002926BD"/>
    <w:rsid w:val="00293657"/>
    <w:rsid w:val="00295817"/>
    <w:rsid w:val="00296287"/>
    <w:rsid w:val="002A1A39"/>
    <w:rsid w:val="002A6006"/>
    <w:rsid w:val="002B281F"/>
    <w:rsid w:val="002C3817"/>
    <w:rsid w:val="002D08A3"/>
    <w:rsid w:val="002D2F2F"/>
    <w:rsid w:val="002D3907"/>
    <w:rsid w:val="002D743A"/>
    <w:rsid w:val="002D7C01"/>
    <w:rsid w:val="002E42F1"/>
    <w:rsid w:val="002E563D"/>
    <w:rsid w:val="002E57C4"/>
    <w:rsid w:val="002E6502"/>
    <w:rsid w:val="002F6A2C"/>
    <w:rsid w:val="00304D52"/>
    <w:rsid w:val="00306F68"/>
    <w:rsid w:val="003100FF"/>
    <w:rsid w:val="00310DF0"/>
    <w:rsid w:val="003170C3"/>
    <w:rsid w:val="00320014"/>
    <w:rsid w:val="0032118A"/>
    <w:rsid w:val="00323A4A"/>
    <w:rsid w:val="0032498B"/>
    <w:rsid w:val="00325E77"/>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5CF0"/>
    <w:rsid w:val="003764D0"/>
    <w:rsid w:val="00383321"/>
    <w:rsid w:val="0038560E"/>
    <w:rsid w:val="0038561D"/>
    <w:rsid w:val="00385B94"/>
    <w:rsid w:val="00394D36"/>
    <w:rsid w:val="003A38B6"/>
    <w:rsid w:val="003A4752"/>
    <w:rsid w:val="003A6CC8"/>
    <w:rsid w:val="003B2347"/>
    <w:rsid w:val="003B3007"/>
    <w:rsid w:val="003B7482"/>
    <w:rsid w:val="003C2185"/>
    <w:rsid w:val="003C5B19"/>
    <w:rsid w:val="003C64D2"/>
    <w:rsid w:val="003D0E4B"/>
    <w:rsid w:val="003D16AD"/>
    <w:rsid w:val="003D216E"/>
    <w:rsid w:val="003D223B"/>
    <w:rsid w:val="003D3FF3"/>
    <w:rsid w:val="003E022F"/>
    <w:rsid w:val="003F3B5D"/>
    <w:rsid w:val="003F3DC4"/>
    <w:rsid w:val="003F5A4A"/>
    <w:rsid w:val="003F6680"/>
    <w:rsid w:val="004029C4"/>
    <w:rsid w:val="00402BBD"/>
    <w:rsid w:val="004127D2"/>
    <w:rsid w:val="00414297"/>
    <w:rsid w:val="00417AE4"/>
    <w:rsid w:val="00421C09"/>
    <w:rsid w:val="004242FE"/>
    <w:rsid w:val="00426EE8"/>
    <w:rsid w:val="0043181D"/>
    <w:rsid w:val="00433ADF"/>
    <w:rsid w:val="00445377"/>
    <w:rsid w:val="00450691"/>
    <w:rsid w:val="00453408"/>
    <w:rsid w:val="00463866"/>
    <w:rsid w:val="00465A54"/>
    <w:rsid w:val="0047093B"/>
    <w:rsid w:val="00471294"/>
    <w:rsid w:val="00473477"/>
    <w:rsid w:val="0047610C"/>
    <w:rsid w:val="0047733C"/>
    <w:rsid w:val="004779F7"/>
    <w:rsid w:val="00477A36"/>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33F7"/>
    <w:rsid w:val="004C5F39"/>
    <w:rsid w:val="004D6388"/>
    <w:rsid w:val="004D7917"/>
    <w:rsid w:val="004E03F0"/>
    <w:rsid w:val="004E690D"/>
    <w:rsid w:val="004F018E"/>
    <w:rsid w:val="004F1723"/>
    <w:rsid w:val="004F6476"/>
    <w:rsid w:val="00502495"/>
    <w:rsid w:val="00503796"/>
    <w:rsid w:val="005047A2"/>
    <w:rsid w:val="00511E0F"/>
    <w:rsid w:val="0051633D"/>
    <w:rsid w:val="0051797D"/>
    <w:rsid w:val="005217A5"/>
    <w:rsid w:val="0052749C"/>
    <w:rsid w:val="00527CF2"/>
    <w:rsid w:val="00535486"/>
    <w:rsid w:val="00543F4E"/>
    <w:rsid w:val="0055411C"/>
    <w:rsid w:val="005615A0"/>
    <w:rsid w:val="00561CE8"/>
    <w:rsid w:val="00562156"/>
    <w:rsid w:val="00562D45"/>
    <w:rsid w:val="00562DB9"/>
    <w:rsid w:val="00564CDA"/>
    <w:rsid w:val="00565CDF"/>
    <w:rsid w:val="00570091"/>
    <w:rsid w:val="005708D0"/>
    <w:rsid w:val="00570F68"/>
    <w:rsid w:val="0057470E"/>
    <w:rsid w:val="00574B5F"/>
    <w:rsid w:val="005819BF"/>
    <w:rsid w:val="00581AB4"/>
    <w:rsid w:val="005830EC"/>
    <w:rsid w:val="00583B70"/>
    <w:rsid w:val="0059558C"/>
    <w:rsid w:val="005A13BE"/>
    <w:rsid w:val="005B0CF1"/>
    <w:rsid w:val="005B0D96"/>
    <w:rsid w:val="005B5D86"/>
    <w:rsid w:val="005B616A"/>
    <w:rsid w:val="005B6D1C"/>
    <w:rsid w:val="005C010C"/>
    <w:rsid w:val="005C2E2D"/>
    <w:rsid w:val="005C3166"/>
    <w:rsid w:val="005C446A"/>
    <w:rsid w:val="005C5B5A"/>
    <w:rsid w:val="005D0A37"/>
    <w:rsid w:val="005D5340"/>
    <w:rsid w:val="005E7068"/>
    <w:rsid w:val="005F7C98"/>
    <w:rsid w:val="00604102"/>
    <w:rsid w:val="00605798"/>
    <w:rsid w:val="00605DC6"/>
    <w:rsid w:val="0061550C"/>
    <w:rsid w:val="00620D7C"/>
    <w:rsid w:val="00626C50"/>
    <w:rsid w:val="006450F7"/>
    <w:rsid w:val="00647513"/>
    <w:rsid w:val="0065113A"/>
    <w:rsid w:val="00654E22"/>
    <w:rsid w:val="00672722"/>
    <w:rsid w:val="00674992"/>
    <w:rsid w:val="00677C63"/>
    <w:rsid w:val="006825C2"/>
    <w:rsid w:val="00684232"/>
    <w:rsid w:val="006864BB"/>
    <w:rsid w:val="00686779"/>
    <w:rsid w:val="00690D83"/>
    <w:rsid w:val="00696036"/>
    <w:rsid w:val="006976DC"/>
    <w:rsid w:val="006A1871"/>
    <w:rsid w:val="006A2D2E"/>
    <w:rsid w:val="006A3B4C"/>
    <w:rsid w:val="006A427B"/>
    <w:rsid w:val="006A5751"/>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1A70"/>
    <w:rsid w:val="0071539E"/>
    <w:rsid w:val="007169B4"/>
    <w:rsid w:val="00721F8D"/>
    <w:rsid w:val="00722C26"/>
    <w:rsid w:val="0072491E"/>
    <w:rsid w:val="00727CF2"/>
    <w:rsid w:val="007326D1"/>
    <w:rsid w:val="00741425"/>
    <w:rsid w:val="0074440B"/>
    <w:rsid w:val="00752049"/>
    <w:rsid w:val="00752794"/>
    <w:rsid w:val="007554B7"/>
    <w:rsid w:val="007646D0"/>
    <w:rsid w:val="00767383"/>
    <w:rsid w:val="00767C35"/>
    <w:rsid w:val="0077143C"/>
    <w:rsid w:val="0077723B"/>
    <w:rsid w:val="007814A0"/>
    <w:rsid w:val="00781AA1"/>
    <w:rsid w:val="007824E3"/>
    <w:rsid w:val="00784370"/>
    <w:rsid w:val="00786563"/>
    <w:rsid w:val="00786FD4"/>
    <w:rsid w:val="00793B59"/>
    <w:rsid w:val="007940D5"/>
    <w:rsid w:val="00796A3B"/>
    <w:rsid w:val="007A10F9"/>
    <w:rsid w:val="007A344E"/>
    <w:rsid w:val="007A5FA5"/>
    <w:rsid w:val="007A7057"/>
    <w:rsid w:val="007B114C"/>
    <w:rsid w:val="007B765A"/>
    <w:rsid w:val="007C28C0"/>
    <w:rsid w:val="007C2D83"/>
    <w:rsid w:val="007C5E91"/>
    <w:rsid w:val="007D40E8"/>
    <w:rsid w:val="007D7D0F"/>
    <w:rsid w:val="007E05CA"/>
    <w:rsid w:val="007E2E18"/>
    <w:rsid w:val="007E4903"/>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141A1"/>
    <w:rsid w:val="00823F8A"/>
    <w:rsid w:val="00827E48"/>
    <w:rsid w:val="008304B4"/>
    <w:rsid w:val="00832C38"/>
    <w:rsid w:val="00832CCE"/>
    <w:rsid w:val="0083411F"/>
    <w:rsid w:val="008344A2"/>
    <w:rsid w:val="008438A3"/>
    <w:rsid w:val="0085319D"/>
    <w:rsid w:val="008568FA"/>
    <w:rsid w:val="00862FBF"/>
    <w:rsid w:val="00863E87"/>
    <w:rsid w:val="008654E0"/>
    <w:rsid w:val="00866CD6"/>
    <w:rsid w:val="00867BF2"/>
    <w:rsid w:val="00872A30"/>
    <w:rsid w:val="00875B84"/>
    <w:rsid w:val="00876059"/>
    <w:rsid w:val="00891F3C"/>
    <w:rsid w:val="00893130"/>
    <w:rsid w:val="00893B91"/>
    <w:rsid w:val="00896553"/>
    <w:rsid w:val="00896EC8"/>
    <w:rsid w:val="008A50AB"/>
    <w:rsid w:val="008A5DEE"/>
    <w:rsid w:val="008A5DF5"/>
    <w:rsid w:val="008B06B6"/>
    <w:rsid w:val="008B5705"/>
    <w:rsid w:val="008C140B"/>
    <w:rsid w:val="008C1F07"/>
    <w:rsid w:val="008C7F6B"/>
    <w:rsid w:val="008D5C35"/>
    <w:rsid w:val="008D6BCE"/>
    <w:rsid w:val="008E4380"/>
    <w:rsid w:val="008E5557"/>
    <w:rsid w:val="008E5C57"/>
    <w:rsid w:val="008E7690"/>
    <w:rsid w:val="008F313A"/>
    <w:rsid w:val="008F7CA6"/>
    <w:rsid w:val="00900838"/>
    <w:rsid w:val="009148B0"/>
    <w:rsid w:val="009205FB"/>
    <w:rsid w:val="009218E0"/>
    <w:rsid w:val="00927E3D"/>
    <w:rsid w:val="00931B45"/>
    <w:rsid w:val="00931CE5"/>
    <w:rsid w:val="0093316F"/>
    <w:rsid w:val="00936DA9"/>
    <w:rsid w:val="009433C1"/>
    <w:rsid w:val="009449C3"/>
    <w:rsid w:val="0094684C"/>
    <w:rsid w:val="00950FE0"/>
    <w:rsid w:val="009516B9"/>
    <w:rsid w:val="00953DFF"/>
    <w:rsid w:val="0095436E"/>
    <w:rsid w:val="0095760D"/>
    <w:rsid w:val="009616BE"/>
    <w:rsid w:val="0096250A"/>
    <w:rsid w:val="00963A55"/>
    <w:rsid w:val="00965273"/>
    <w:rsid w:val="00966F3C"/>
    <w:rsid w:val="009702C7"/>
    <w:rsid w:val="009719EB"/>
    <w:rsid w:val="00975336"/>
    <w:rsid w:val="00975811"/>
    <w:rsid w:val="00983B4D"/>
    <w:rsid w:val="0099096F"/>
    <w:rsid w:val="0099178D"/>
    <w:rsid w:val="009B77E1"/>
    <w:rsid w:val="009B7EC6"/>
    <w:rsid w:val="009C3D22"/>
    <w:rsid w:val="009C5275"/>
    <w:rsid w:val="009D4FA4"/>
    <w:rsid w:val="009D547B"/>
    <w:rsid w:val="009E6CF9"/>
    <w:rsid w:val="009E7CBC"/>
    <w:rsid w:val="009F3374"/>
    <w:rsid w:val="00A05A56"/>
    <w:rsid w:val="00A122C2"/>
    <w:rsid w:val="00A16B13"/>
    <w:rsid w:val="00A20B3E"/>
    <w:rsid w:val="00A234FE"/>
    <w:rsid w:val="00A365A7"/>
    <w:rsid w:val="00A40904"/>
    <w:rsid w:val="00A4394E"/>
    <w:rsid w:val="00A524EB"/>
    <w:rsid w:val="00A55862"/>
    <w:rsid w:val="00A65EEB"/>
    <w:rsid w:val="00A71B41"/>
    <w:rsid w:val="00A739D7"/>
    <w:rsid w:val="00A74752"/>
    <w:rsid w:val="00A84765"/>
    <w:rsid w:val="00A95331"/>
    <w:rsid w:val="00A96661"/>
    <w:rsid w:val="00A97914"/>
    <w:rsid w:val="00AA5692"/>
    <w:rsid w:val="00AA7D43"/>
    <w:rsid w:val="00AB1825"/>
    <w:rsid w:val="00AB3D95"/>
    <w:rsid w:val="00AC146D"/>
    <w:rsid w:val="00AC192C"/>
    <w:rsid w:val="00AC77FB"/>
    <w:rsid w:val="00AD2A7C"/>
    <w:rsid w:val="00AD4C82"/>
    <w:rsid w:val="00AE17F3"/>
    <w:rsid w:val="00AE73DA"/>
    <w:rsid w:val="00AF0B44"/>
    <w:rsid w:val="00AF320F"/>
    <w:rsid w:val="00B00A95"/>
    <w:rsid w:val="00B028FF"/>
    <w:rsid w:val="00B13026"/>
    <w:rsid w:val="00B21F06"/>
    <w:rsid w:val="00B222CA"/>
    <w:rsid w:val="00B23617"/>
    <w:rsid w:val="00B30D5B"/>
    <w:rsid w:val="00B31B55"/>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4930"/>
    <w:rsid w:val="00B9664B"/>
    <w:rsid w:val="00B978F4"/>
    <w:rsid w:val="00BA3789"/>
    <w:rsid w:val="00BA3998"/>
    <w:rsid w:val="00BA56C9"/>
    <w:rsid w:val="00BB4A4F"/>
    <w:rsid w:val="00BC760C"/>
    <w:rsid w:val="00BD0A93"/>
    <w:rsid w:val="00BD3871"/>
    <w:rsid w:val="00BE0F74"/>
    <w:rsid w:val="00BE293D"/>
    <w:rsid w:val="00BE38D4"/>
    <w:rsid w:val="00BF0BAB"/>
    <w:rsid w:val="00BF406D"/>
    <w:rsid w:val="00C03108"/>
    <w:rsid w:val="00C050F3"/>
    <w:rsid w:val="00C053D2"/>
    <w:rsid w:val="00C14600"/>
    <w:rsid w:val="00C14C0B"/>
    <w:rsid w:val="00C2477B"/>
    <w:rsid w:val="00C248F8"/>
    <w:rsid w:val="00C25859"/>
    <w:rsid w:val="00C43402"/>
    <w:rsid w:val="00C43FFE"/>
    <w:rsid w:val="00C441E5"/>
    <w:rsid w:val="00C444AF"/>
    <w:rsid w:val="00C5437E"/>
    <w:rsid w:val="00C561B6"/>
    <w:rsid w:val="00C565A3"/>
    <w:rsid w:val="00C62AFC"/>
    <w:rsid w:val="00C64E0A"/>
    <w:rsid w:val="00C67BB0"/>
    <w:rsid w:val="00C67D9B"/>
    <w:rsid w:val="00C80022"/>
    <w:rsid w:val="00C8184A"/>
    <w:rsid w:val="00C82656"/>
    <w:rsid w:val="00C83BBA"/>
    <w:rsid w:val="00C8636B"/>
    <w:rsid w:val="00C8741A"/>
    <w:rsid w:val="00C92BE0"/>
    <w:rsid w:val="00C95D75"/>
    <w:rsid w:val="00CA6EF3"/>
    <w:rsid w:val="00CB4D0C"/>
    <w:rsid w:val="00CB72D0"/>
    <w:rsid w:val="00CB7C7D"/>
    <w:rsid w:val="00CC02B5"/>
    <w:rsid w:val="00CC0915"/>
    <w:rsid w:val="00CC40DA"/>
    <w:rsid w:val="00CC7002"/>
    <w:rsid w:val="00CD43F3"/>
    <w:rsid w:val="00CE4BF8"/>
    <w:rsid w:val="00CF5217"/>
    <w:rsid w:val="00CF616B"/>
    <w:rsid w:val="00D009E2"/>
    <w:rsid w:val="00D02C6B"/>
    <w:rsid w:val="00D07FF0"/>
    <w:rsid w:val="00D16B21"/>
    <w:rsid w:val="00D201BB"/>
    <w:rsid w:val="00D201C8"/>
    <w:rsid w:val="00D262B8"/>
    <w:rsid w:val="00D30124"/>
    <w:rsid w:val="00D31C53"/>
    <w:rsid w:val="00D342D6"/>
    <w:rsid w:val="00D40ACB"/>
    <w:rsid w:val="00D44A58"/>
    <w:rsid w:val="00D46140"/>
    <w:rsid w:val="00D5108D"/>
    <w:rsid w:val="00D53120"/>
    <w:rsid w:val="00D734E1"/>
    <w:rsid w:val="00D74366"/>
    <w:rsid w:val="00D7486F"/>
    <w:rsid w:val="00D76BD8"/>
    <w:rsid w:val="00D85EC0"/>
    <w:rsid w:val="00D86C70"/>
    <w:rsid w:val="00D95E34"/>
    <w:rsid w:val="00D966C5"/>
    <w:rsid w:val="00D96BB0"/>
    <w:rsid w:val="00DA0D7F"/>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06A64"/>
    <w:rsid w:val="00E2137A"/>
    <w:rsid w:val="00E23B14"/>
    <w:rsid w:val="00E3444C"/>
    <w:rsid w:val="00E37E24"/>
    <w:rsid w:val="00E51105"/>
    <w:rsid w:val="00E526F6"/>
    <w:rsid w:val="00E52929"/>
    <w:rsid w:val="00E614EB"/>
    <w:rsid w:val="00E62DE0"/>
    <w:rsid w:val="00E63358"/>
    <w:rsid w:val="00E66465"/>
    <w:rsid w:val="00E678E7"/>
    <w:rsid w:val="00E70430"/>
    <w:rsid w:val="00E7176F"/>
    <w:rsid w:val="00E71D2B"/>
    <w:rsid w:val="00E741E2"/>
    <w:rsid w:val="00E74E44"/>
    <w:rsid w:val="00E83385"/>
    <w:rsid w:val="00E868FD"/>
    <w:rsid w:val="00E86FEB"/>
    <w:rsid w:val="00E90BFA"/>
    <w:rsid w:val="00E93B6B"/>
    <w:rsid w:val="00E9476A"/>
    <w:rsid w:val="00EA167B"/>
    <w:rsid w:val="00EA3270"/>
    <w:rsid w:val="00EA5486"/>
    <w:rsid w:val="00EA693A"/>
    <w:rsid w:val="00EA77CF"/>
    <w:rsid w:val="00EB3BC3"/>
    <w:rsid w:val="00EB4CB1"/>
    <w:rsid w:val="00EB5AD9"/>
    <w:rsid w:val="00EB65C9"/>
    <w:rsid w:val="00ED456B"/>
    <w:rsid w:val="00ED7100"/>
    <w:rsid w:val="00EE1D5F"/>
    <w:rsid w:val="00EE352E"/>
    <w:rsid w:val="00EE376B"/>
    <w:rsid w:val="00EE3787"/>
    <w:rsid w:val="00EE5162"/>
    <w:rsid w:val="00EE7161"/>
    <w:rsid w:val="00EE7F40"/>
    <w:rsid w:val="00EF0959"/>
    <w:rsid w:val="00EF1C2A"/>
    <w:rsid w:val="00EF3017"/>
    <w:rsid w:val="00EF7718"/>
    <w:rsid w:val="00F00766"/>
    <w:rsid w:val="00F071CA"/>
    <w:rsid w:val="00F110C9"/>
    <w:rsid w:val="00F146B2"/>
    <w:rsid w:val="00F14F29"/>
    <w:rsid w:val="00F1535E"/>
    <w:rsid w:val="00F2358A"/>
    <w:rsid w:val="00F2439B"/>
    <w:rsid w:val="00F311C6"/>
    <w:rsid w:val="00F42B7D"/>
    <w:rsid w:val="00F469B2"/>
    <w:rsid w:val="00F53652"/>
    <w:rsid w:val="00F55CCF"/>
    <w:rsid w:val="00F71504"/>
    <w:rsid w:val="00F73C9D"/>
    <w:rsid w:val="00F77EBE"/>
    <w:rsid w:val="00F815D6"/>
    <w:rsid w:val="00F829B4"/>
    <w:rsid w:val="00F86605"/>
    <w:rsid w:val="00F90826"/>
    <w:rsid w:val="00F93F04"/>
    <w:rsid w:val="00FA13C8"/>
    <w:rsid w:val="00FA2C79"/>
    <w:rsid w:val="00FA31A1"/>
    <w:rsid w:val="00FB4093"/>
    <w:rsid w:val="00FC0111"/>
    <w:rsid w:val="00FC39F3"/>
    <w:rsid w:val="00FC5414"/>
    <w:rsid w:val="00FC639C"/>
    <w:rsid w:val="00FD3425"/>
    <w:rsid w:val="00FE0F25"/>
    <w:rsid w:val="00FE56A0"/>
    <w:rsid w:val="00FF19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paragraph">
    <w:name w:val="paragraph"/>
    <w:basedOn w:val="Normal"/>
    <w:rsid w:val="005B6D1C"/>
    <w:pPr>
      <w:tabs>
        <w:tab w:val="clear" w:pos="720"/>
      </w:tabs>
      <w:spacing w:before="100" w:beforeAutospacing="1" w:after="100" w:afterAutospacing="1" w:line="240" w:lineRule="auto"/>
      <w:jc w:val="left"/>
    </w:pPr>
    <w:rPr>
      <w:rFonts w:ascii="Times New Roman" w:hAnsi="Times New Roman"/>
      <w:sz w:val="24"/>
    </w:rPr>
  </w:style>
  <w:style w:type="character" w:customStyle="1" w:styleId="normaltextrun">
    <w:name w:val="normaltextrun"/>
    <w:basedOn w:val="DefaultParagraphFont"/>
    <w:rsid w:val="005B6D1C"/>
  </w:style>
  <w:style w:type="character" w:customStyle="1" w:styleId="eop">
    <w:name w:val="eop"/>
    <w:basedOn w:val="DefaultParagraphFont"/>
    <w:rsid w:val="005B6D1C"/>
  </w:style>
  <w:style w:type="character" w:customStyle="1" w:styleId="contentcontrolboundarysink">
    <w:name w:val="contentcontrolboundarysink"/>
    <w:basedOn w:val="DefaultParagraphFont"/>
    <w:rsid w:val="0077143C"/>
  </w:style>
  <w:style w:type="character" w:customStyle="1" w:styleId="tabchar">
    <w:name w:val="tabchar"/>
    <w:basedOn w:val="DefaultParagraphFont"/>
    <w:rsid w:val="00E833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32567">
      <w:bodyDiv w:val="1"/>
      <w:marLeft w:val="0"/>
      <w:marRight w:val="0"/>
      <w:marTop w:val="0"/>
      <w:marBottom w:val="0"/>
      <w:divBdr>
        <w:top w:val="none" w:sz="0" w:space="0" w:color="auto"/>
        <w:left w:val="none" w:sz="0" w:space="0" w:color="auto"/>
        <w:bottom w:val="none" w:sz="0" w:space="0" w:color="auto"/>
        <w:right w:val="none" w:sz="0" w:space="0" w:color="auto"/>
      </w:divBdr>
      <w:divsChild>
        <w:div w:id="63919139">
          <w:marLeft w:val="0"/>
          <w:marRight w:val="0"/>
          <w:marTop w:val="0"/>
          <w:marBottom w:val="0"/>
          <w:divBdr>
            <w:top w:val="none" w:sz="0" w:space="0" w:color="auto"/>
            <w:left w:val="none" w:sz="0" w:space="0" w:color="auto"/>
            <w:bottom w:val="none" w:sz="0" w:space="0" w:color="auto"/>
            <w:right w:val="none" w:sz="0" w:space="0" w:color="auto"/>
          </w:divBdr>
        </w:div>
        <w:div w:id="121730131">
          <w:marLeft w:val="0"/>
          <w:marRight w:val="0"/>
          <w:marTop w:val="0"/>
          <w:marBottom w:val="0"/>
          <w:divBdr>
            <w:top w:val="none" w:sz="0" w:space="0" w:color="auto"/>
            <w:left w:val="none" w:sz="0" w:space="0" w:color="auto"/>
            <w:bottom w:val="none" w:sz="0" w:space="0" w:color="auto"/>
            <w:right w:val="none" w:sz="0" w:space="0" w:color="auto"/>
          </w:divBdr>
        </w:div>
        <w:div w:id="56445061">
          <w:marLeft w:val="0"/>
          <w:marRight w:val="0"/>
          <w:marTop w:val="0"/>
          <w:marBottom w:val="0"/>
          <w:divBdr>
            <w:top w:val="none" w:sz="0" w:space="0" w:color="auto"/>
            <w:left w:val="none" w:sz="0" w:space="0" w:color="auto"/>
            <w:bottom w:val="none" w:sz="0" w:space="0" w:color="auto"/>
            <w:right w:val="none" w:sz="0" w:space="0" w:color="auto"/>
          </w:divBdr>
        </w:div>
        <w:div w:id="662129310">
          <w:marLeft w:val="0"/>
          <w:marRight w:val="0"/>
          <w:marTop w:val="0"/>
          <w:marBottom w:val="0"/>
          <w:divBdr>
            <w:top w:val="none" w:sz="0" w:space="0" w:color="auto"/>
            <w:left w:val="none" w:sz="0" w:space="0" w:color="auto"/>
            <w:bottom w:val="none" w:sz="0" w:space="0" w:color="auto"/>
            <w:right w:val="none" w:sz="0" w:space="0" w:color="auto"/>
          </w:divBdr>
        </w:div>
        <w:div w:id="2061856628">
          <w:marLeft w:val="0"/>
          <w:marRight w:val="0"/>
          <w:marTop w:val="0"/>
          <w:marBottom w:val="0"/>
          <w:divBdr>
            <w:top w:val="none" w:sz="0" w:space="0" w:color="auto"/>
            <w:left w:val="none" w:sz="0" w:space="0" w:color="auto"/>
            <w:bottom w:val="none" w:sz="0" w:space="0" w:color="auto"/>
            <w:right w:val="none" w:sz="0" w:space="0" w:color="auto"/>
          </w:divBdr>
        </w:div>
        <w:div w:id="1202786333">
          <w:marLeft w:val="0"/>
          <w:marRight w:val="0"/>
          <w:marTop w:val="0"/>
          <w:marBottom w:val="0"/>
          <w:divBdr>
            <w:top w:val="none" w:sz="0" w:space="0" w:color="auto"/>
            <w:left w:val="none" w:sz="0" w:space="0" w:color="auto"/>
            <w:bottom w:val="none" w:sz="0" w:space="0" w:color="auto"/>
            <w:right w:val="none" w:sz="0" w:space="0" w:color="auto"/>
          </w:divBdr>
        </w:div>
        <w:div w:id="1086266043">
          <w:marLeft w:val="0"/>
          <w:marRight w:val="0"/>
          <w:marTop w:val="0"/>
          <w:marBottom w:val="0"/>
          <w:divBdr>
            <w:top w:val="none" w:sz="0" w:space="0" w:color="auto"/>
            <w:left w:val="none" w:sz="0" w:space="0" w:color="auto"/>
            <w:bottom w:val="none" w:sz="0" w:space="0" w:color="auto"/>
            <w:right w:val="none" w:sz="0" w:space="0" w:color="auto"/>
          </w:divBdr>
        </w:div>
      </w:divsChild>
    </w:div>
    <w:div w:id="77094855">
      <w:bodyDiv w:val="1"/>
      <w:marLeft w:val="0"/>
      <w:marRight w:val="0"/>
      <w:marTop w:val="0"/>
      <w:marBottom w:val="0"/>
      <w:divBdr>
        <w:top w:val="none" w:sz="0" w:space="0" w:color="auto"/>
        <w:left w:val="none" w:sz="0" w:space="0" w:color="auto"/>
        <w:bottom w:val="none" w:sz="0" w:space="0" w:color="auto"/>
        <w:right w:val="none" w:sz="0" w:space="0" w:color="auto"/>
      </w:divBdr>
      <w:divsChild>
        <w:div w:id="424305290">
          <w:marLeft w:val="0"/>
          <w:marRight w:val="0"/>
          <w:marTop w:val="0"/>
          <w:marBottom w:val="0"/>
          <w:divBdr>
            <w:top w:val="none" w:sz="0" w:space="0" w:color="auto"/>
            <w:left w:val="none" w:sz="0" w:space="0" w:color="auto"/>
            <w:bottom w:val="none" w:sz="0" w:space="0" w:color="auto"/>
            <w:right w:val="none" w:sz="0" w:space="0" w:color="auto"/>
          </w:divBdr>
        </w:div>
        <w:div w:id="1524586941">
          <w:marLeft w:val="0"/>
          <w:marRight w:val="0"/>
          <w:marTop w:val="0"/>
          <w:marBottom w:val="0"/>
          <w:divBdr>
            <w:top w:val="none" w:sz="0" w:space="0" w:color="auto"/>
            <w:left w:val="none" w:sz="0" w:space="0" w:color="auto"/>
            <w:bottom w:val="none" w:sz="0" w:space="0" w:color="auto"/>
            <w:right w:val="none" w:sz="0" w:space="0" w:color="auto"/>
          </w:divBdr>
        </w:div>
        <w:div w:id="1209799798">
          <w:marLeft w:val="0"/>
          <w:marRight w:val="0"/>
          <w:marTop w:val="0"/>
          <w:marBottom w:val="0"/>
          <w:divBdr>
            <w:top w:val="none" w:sz="0" w:space="0" w:color="auto"/>
            <w:left w:val="none" w:sz="0" w:space="0" w:color="auto"/>
            <w:bottom w:val="none" w:sz="0" w:space="0" w:color="auto"/>
            <w:right w:val="none" w:sz="0" w:space="0" w:color="auto"/>
          </w:divBdr>
        </w:div>
      </w:divsChild>
    </w:div>
    <w:div w:id="112017722">
      <w:bodyDiv w:val="1"/>
      <w:marLeft w:val="0"/>
      <w:marRight w:val="0"/>
      <w:marTop w:val="0"/>
      <w:marBottom w:val="0"/>
      <w:divBdr>
        <w:top w:val="none" w:sz="0" w:space="0" w:color="auto"/>
        <w:left w:val="none" w:sz="0" w:space="0" w:color="auto"/>
        <w:bottom w:val="none" w:sz="0" w:space="0" w:color="auto"/>
        <w:right w:val="none" w:sz="0" w:space="0" w:color="auto"/>
      </w:divBdr>
      <w:divsChild>
        <w:div w:id="2130657295">
          <w:marLeft w:val="0"/>
          <w:marRight w:val="0"/>
          <w:marTop w:val="0"/>
          <w:marBottom w:val="0"/>
          <w:divBdr>
            <w:top w:val="none" w:sz="0" w:space="0" w:color="auto"/>
            <w:left w:val="none" w:sz="0" w:space="0" w:color="auto"/>
            <w:bottom w:val="none" w:sz="0" w:space="0" w:color="auto"/>
            <w:right w:val="none" w:sz="0" w:space="0" w:color="auto"/>
          </w:divBdr>
        </w:div>
        <w:div w:id="481889727">
          <w:marLeft w:val="0"/>
          <w:marRight w:val="0"/>
          <w:marTop w:val="0"/>
          <w:marBottom w:val="0"/>
          <w:divBdr>
            <w:top w:val="none" w:sz="0" w:space="0" w:color="auto"/>
            <w:left w:val="none" w:sz="0" w:space="0" w:color="auto"/>
            <w:bottom w:val="none" w:sz="0" w:space="0" w:color="auto"/>
            <w:right w:val="none" w:sz="0" w:space="0" w:color="auto"/>
          </w:divBdr>
        </w:div>
        <w:div w:id="1560046743">
          <w:marLeft w:val="0"/>
          <w:marRight w:val="0"/>
          <w:marTop w:val="0"/>
          <w:marBottom w:val="0"/>
          <w:divBdr>
            <w:top w:val="none" w:sz="0" w:space="0" w:color="auto"/>
            <w:left w:val="none" w:sz="0" w:space="0" w:color="auto"/>
            <w:bottom w:val="none" w:sz="0" w:space="0" w:color="auto"/>
            <w:right w:val="none" w:sz="0" w:space="0" w:color="auto"/>
          </w:divBdr>
        </w:div>
        <w:div w:id="92434798">
          <w:marLeft w:val="0"/>
          <w:marRight w:val="0"/>
          <w:marTop w:val="0"/>
          <w:marBottom w:val="0"/>
          <w:divBdr>
            <w:top w:val="none" w:sz="0" w:space="0" w:color="auto"/>
            <w:left w:val="none" w:sz="0" w:space="0" w:color="auto"/>
            <w:bottom w:val="none" w:sz="0" w:space="0" w:color="auto"/>
            <w:right w:val="none" w:sz="0" w:space="0" w:color="auto"/>
          </w:divBdr>
        </w:div>
        <w:div w:id="759062178">
          <w:marLeft w:val="0"/>
          <w:marRight w:val="0"/>
          <w:marTop w:val="0"/>
          <w:marBottom w:val="0"/>
          <w:divBdr>
            <w:top w:val="none" w:sz="0" w:space="0" w:color="auto"/>
            <w:left w:val="none" w:sz="0" w:space="0" w:color="auto"/>
            <w:bottom w:val="none" w:sz="0" w:space="0" w:color="auto"/>
            <w:right w:val="none" w:sz="0" w:space="0" w:color="auto"/>
          </w:divBdr>
        </w:div>
        <w:div w:id="2131437532">
          <w:marLeft w:val="0"/>
          <w:marRight w:val="0"/>
          <w:marTop w:val="0"/>
          <w:marBottom w:val="0"/>
          <w:divBdr>
            <w:top w:val="none" w:sz="0" w:space="0" w:color="auto"/>
            <w:left w:val="none" w:sz="0" w:space="0" w:color="auto"/>
            <w:bottom w:val="none" w:sz="0" w:space="0" w:color="auto"/>
            <w:right w:val="none" w:sz="0" w:space="0" w:color="auto"/>
          </w:divBdr>
        </w:div>
        <w:div w:id="875191930">
          <w:marLeft w:val="0"/>
          <w:marRight w:val="0"/>
          <w:marTop w:val="0"/>
          <w:marBottom w:val="0"/>
          <w:divBdr>
            <w:top w:val="none" w:sz="0" w:space="0" w:color="auto"/>
            <w:left w:val="none" w:sz="0" w:space="0" w:color="auto"/>
            <w:bottom w:val="none" w:sz="0" w:space="0" w:color="auto"/>
            <w:right w:val="none" w:sz="0" w:space="0" w:color="auto"/>
          </w:divBdr>
        </w:div>
      </w:divsChild>
    </w:div>
    <w:div w:id="194201368">
      <w:bodyDiv w:val="1"/>
      <w:marLeft w:val="0"/>
      <w:marRight w:val="0"/>
      <w:marTop w:val="0"/>
      <w:marBottom w:val="0"/>
      <w:divBdr>
        <w:top w:val="none" w:sz="0" w:space="0" w:color="auto"/>
        <w:left w:val="none" w:sz="0" w:space="0" w:color="auto"/>
        <w:bottom w:val="none" w:sz="0" w:space="0" w:color="auto"/>
        <w:right w:val="none" w:sz="0" w:space="0" w:color="auto"/>
      </w:divBdr>
      <w:divsChild>
        <w:div w:id="2127457595">
          <w:marLeft w:val="0"/>
          <w:marRight w:val="0"/>
          <w:marTop w:val="0"/>
          <w:marBottom w:val="0"/>
          <w:divBdr>
            <w:top w:val="none" w:sz="0" w:space="0" w:color="auto"/>
            <w:left w:val="none" w:sz="0" w:space="0" w:color="auto"/>
            <w:bottom w:val="none" w:sz="0" w:space="0" w:color="auto"/>
            <w:right w:val="none" w:sz="0" w:space="0" w:color="auto"/>
          </w:divBdr>
        </w:div>
        <w:div w:id="270627368">
          <w:marLeft w:val="0"/>
          <w:marRight w:val="0"/>
          <w:marTop w:val="0"/>
          <w:marBottom w:val="0"/>
          <w:divBdr>
            <w:top w:val="none" w:sz="0" w:space="0" w:color="auto"/>
            <w:left w:val="none" w:sz="0" w:space="0" w:color="auto"/>
            <w:bottom w:val="none" w:sz="0" w:space="0" w:color="auto"/>
            <w:right w:val="none" w:sz="0" w:space="0" w:color="auto"/>
          </w:divBdr>
        </w:div>
        <w:div w:id="352654027">
          <w:marLeft w:val="0"/>
          <w:marRight w:val="0"/>
          <w:marTop w:val="0"/>
          <w:marBottom w:val="0"/>
          <w:divBdr>
            <w:top w:val="none" w:sz="0" w:space="0" w:color="auto"/>
            <w:left w:val="none" w:sz="0" w:space="0" w:color="auto"/>
            <w:bottom w:val="none" w:sz="0" w:space="0" w:color="auto"/>
            <w:right w:val="none" w:sz="0" w:space="0" w:color="auto"/>
          </w:divBdr>
        </w:div>
      </w:divsChild>
    </w:div>
    <w:div w:id="223807479">
      <w:bodyDiv w:val="1"/>
      <w:marLeft w:val="0"/>
      <w:marRight w:val="0"/>
      <w:marTop w:val="0"/>
      <w:marBottom w:val="0"/>
      <w:divBdr>
        <w:top w:val="none" w:sz="0" w:space="0" w:color="auto"/>
        <w:left w:val="none" w:sz="0" w:space="0" w:color="auto"/>
        <w:bottom w:val="none" w:sz="0" w:space="0" w:color="auto"/>
        <w:right w:val="none" w:sz="0" w:space="0" w:color="auto"/>
      </w:divBdr>
      <w:divsChild>
        <w:div w:id="1076560005">
          <w:marLeft w:val="0"/>
          <w:marRight w:val="0"/>
          <w:marTop w:val="0"/>
          <w:marBottom w:val="0"/>
          <w:divBdr>
            <w:top w:val="none" w:sz="0" w:space="0" w:color="auto"/>
            <w:left w:val="none" w:sz="0" w:space="0" w:color="auto"/>
            <w:bottom w:val="none" w:sz="0" w:space="0" w:color="auto"/>
            <w:right w:val="none" w:sz="0" w:space="0" w:color="auto"/>
          </w:divBdr>
        </w:div>
        <w:div w:id="1778063184">
          <w:marLeft w:val="0"/>
          <w:marRight w:val="0"/>
          <w:marTop w:val="0"/>
          <w:marBottom w:val="0"/>
          <w:divBdr>
            <w:top w:val="none" w:sz="0" w:space="0" w:color="auto"/>
            <w:left w:val="none" w:sz="0" w:space="0" w:color="auto"/>
            <w:bottom w:val="none" w:sz="0" w:space="0" w:color="auto"/>
            <w:right w:val="none" w:sz="0" w:space="0" w:color="auto"/>
          </w:divBdr>
        </w:div>
        <w:div w:id="2009868870">
          <w:marLeft w:val="0"/>
          <w:marRight w:val="0"/>
          <w:marTop w:val="0"/>
          <w:marBottom w:val="0"/>
          <w:divBdr>
            <w:top w:val="none" w:sz="0" w:space="0" w:color="auto"/>
            <w:left w:val="none" w:sz="0" w:space="0" w:color="auto"/>
            <w:bottom w:val="none" w:sz="0" w:space="0" w:color="auto"/>
            <w:right w:val="none" w:sz="0" w:space="0" w:color="auto"/>
          </w:divBdr>
        </w:div>
        <w:div w:id="1225145600">
          <w:marLeft w:val="0"/>
          <w:marRight w:val="0"/>
          <w:marTop w:val="0"/>
          <w:marBottom w:val="0"/>
          <w:divBdr>
            <w:top w:val="none" w:sz="0" w:space="0" w:color="auto"/>
            <w:left w:val="none" w:sz="0" w:space="0" w:color="auto"/>
            <w:bottom w:val="none" w:sz="0" w:space="0" w:color="auto"/>
            <w:right w:val="none" w:sz="0" w:space="0" w:color="auto"/>
          </w:divBdr>
        </w:div>
        <w:div w:id="898321354">
          <w:marLeft w:val="0"/>
          <w:marRight w:val="0"/>
          <w:marTop w:val="0"/>
          <w:marBottom w:val="0"/>
          <w:divBdr>
            <w:top w:val="none" w:sz="0" w:space="0" w:color="auto"/>
            <w:left w:val="none" w:sz="0" w:space="0" w:color="auto"/>
            <w:bottom w:val="none" w:sz="0" w:space="0" w:color="auto"/>
            <w:right w:val="none" w:sz="0" w:space="0" w:color="auto"/>
          </w:divBdr>
        </w:div>
        <w:div w:id="838695599">
          <w:marLeft w:val="0"/>
          <w:marRight w:val="0"/>
          <w:marTop w:val="0"/>
          <w:marBottom w:val="0"/>
          <w:divBdr>
            <w:top w:val="none" w:sz="0" w:space="0" w:color="auto"/>
            <w:left w:val="none" w:sz="0" w:space="0" w:color="auto"/>
            <w:bottom w:val="none" w:sz="0" w:space="0" w:color="auto"/>
            <w:right w:val="none" w:sz="0" w:space="0" w:color="auto"/>
          </w:divBdr>
        </w:div>
        <w:div w:id="1164737518">
          <w:marLeft w:val="0"/>
          <w:marRight w:val="0"/>
          <w:marTop w:val="0"/>
          <w:marBottom w:val="0"/>
          <w:divBdr>
            <w:top w:val="none" w:sz="0" w:space="0" w:color="auto"/>
            <w:left w:val="none" w:sz="0" w:space="0" w:color="auto"/>
            <w:bottom w:val="none" w:sz="0" w:space="0" w:color="auto"/>
            <w:right w:val="none" w:sz="0" w:space="0" w:color="auto"/>
          </w:divBdr>
        </w:div>
      </w:divsChild>
    </w:div>
    <w:div w:id="308903758">
      <w:bodyDiv w:val="1"/>
      <w:marLeft w:val="0"/>
      <w:marRight w:val="0"/>
      <w:marTop w:val="0"/>
      <w:marBottom w:val="0"/>
      <w:divBdr>
        <w:top w:val="none" w:sz="0" w:space="0" w:color="auto"/>
        <w:left w:val="none" w:sz="0" w:space="0" w:color="auto"/>
        <w:bottom w:val="none" w:sz="0" w:space="0" w:color="auto"/>
        <w:right w:val="none" w:sz="0" w:space="0" w:color="auto"/>
      </w:divBdr>
      <w:divsChild>
        <w:div w:id="1525947836">
          <w:marLeft w:val="0"/>
          <w:marRight w:val="0"/>
          <w:marTop w:val="0"/>
          <w:marBottom w:val="0"/>
          <w:divBdr>
            <w:top w:val="none" w:sz="0" w:space="0" w:color="auto"/>
            <w:left w:val="none" w:sz="0" w:space="0" w:color="auto"/>
            <w:bottom w:val="none" w:sz="0" w:space="0" w:color="auto"/>
            <w:right w:val="none" w:sz="0" w:space="0" w:color="auto"/>
          </w:divBdr>
        </w:div>
        <w:div w:id="1403523442">
          <w:marLeft w:val="0"/>
          <w:marRight w:val="0"/>
          <w:marTop w:val="0"/>
          <w:marBottom w:val="0"/>
          <w:divBdr>
            <w:top w:val="none" w:sz="0" w:space="0" w:color="auto"/>
            <w:left w:val="none" w:sz="0" w:space="0" w:color="auto"/>
            <w:bottom w:val="none" w:sz="0" w:space="0" w:color="auto"/>
            <w:right w:val="none" w:sz="0" w:space="0" w:color="auto"/>
          </w:divBdr>
        </w:div>
        <w:div w:id="827208036">
          <w:marLeft w:val="0"/>
          <w:marRight w:val="0"/>
          <w:marTop w:val="0"/>
          <w:marBottom w:val="0"/>
          <w:divBdr>
            <w:top w:val="none" w:sz="0" w:space="0" w:color="auto"/>
            <w:left w:val="none" w:sz="0" w:space="0" w:color="auto"/>
            <w:bottom w:val="none" w:sz="0" w:space="0" w:color="auto"/>
            <w:right w:val="none" w:sz="0" w:space="0" w:color="auto"/>
          </w:divBdr>
        </w:div>
        <w:div w:id="1644776588">
          <w:marLeft w:val="0"/>
          <w:marRight w:val="0"/>
          <w:marTop w:val="0"/>
          <w:marBottom w:val="0"/>
          <w:divBdr>
            <w:top w:val="none" w:sz="0" w:space="0" w:color="auto"/>
            <w:left w:val="none" w:sz="0" w:space="0" w:color="auto"/>
            <w:bottom w:val="none" w:sz="0" w:space="0" w:color="auto"/>
            <w:right w:val="none" w:sz="0" w:space="0" w:color="auto"/>
          </w:divBdr>
        </w:div>
        <w:div w:id="448822528">
          <w:marLeft w:val="0"/>
          <w:marRight w:val="0"/>
          <w:marTop w:val="0"/>
          <w:marBottom w:val="0"/>
          <w:divBdr>
            <w:top w:val="none" w:sz="0" w:space="0" w:color="auto"/>
            <w:left w:val="none" w:sz="0" w:space="0" w:color="auto"/>
            <w:bottom w:val="none" w:sz="0" w:space="0" w:color="auto"/>
            <w:right w:val="none" w:sz="0" w:space="0" w:color="auto"/>
          </w:divBdr>
        </w:div>
        <w:div w:id="394207763">
          <w:marLeft w:val="0"/>
          <w:marRight w:val="0"/>
          <w:marTop w:val="0"/>
          <w:marBottom w:val="0"/>
          <w:divBdr>
            <w:top w:val="none" w:sz="0" w:space="0" w:color="auto"/>
            <w:left w:val="none" w:sz="0" w:space="0" w:color="auto"/>
            <w:bottom w:val="none" w:sz="0" w:space="0" w:color="auto"/>
            <w:right w:val="none" w:sz="0" w:space="0" w:color="auto"/>
          </w:divBdr>
        </w:div>
        <w:div w:id="1464735054">
          <w:marLeft w:val="0"/>
          <w:marRight w:val="0"/>
          <w:marTop w:val="0"/>
          <w:marBottom w:val="0"/>
          <w:divBdr>
            <w:top w:val="none" w:sz="0" w:space="0" w:color="auto"/>
            <w:left w:val="none" w:sz="0" w:space="0" w:color="auto"/>
            <w:bottom w:val="none" w:sz="0" w:space="0" w:color="auto"/>
            <w:right w:val="none" w:sz="0" w:space="0" w:color="auto"/>
          </w:divBdr>
        </w:div>
        <w:div w:id="1718122120">
          <w:marLeft w:val="0"/>
          <w:marRight w:val="0"/>
          <w:marTop w:val="0"/>
          <w:marBottom w:val="0"/>
          <w:divBdr>
            <w:top w:val="none" w:sz="0" w:space="0" w:color="auto"/>
            <w:left w:val="none" w:sz="0" w:space="0" w:color="auto"/>
            <w:bottom w:val="none" w:sz="0" w:space="0" w:color="auto"/>
            <w:right w:val="none" w:sz="0" w:space="0" w:color="auto"/>
          </w:divBdr>
        </w:div>
        <w:div w:id="1987782258">
          <w:marLeft w:val="0"/>
          <w:marRight w:val="0"/>
          <w:marTop w:val="0"/>
          <w:marBottom w:val="0"/>
          <w:divBdr>
            <w:top w:val="none" w:sz="0" w:space="0" w:color="auto"/>
            <w:left w:val="none" w:sz="0" w:space="0" w:color="auto"/>
            <w:bottom w:val="none" w:sz="0" w:space="0" w:color="auto"/>
            <w:right w:val="none" w:sz="0" w:space="0" w:color="auto"/>
          </w:divBdr>
        </w:div>
        <w:div w:id="1720131580">
          <w:marLeft w:val="0"/>
          <w:marRight w:val="0"/>
          <w:marTop w:val="0"/>
          <w:marBottom w:val="0"/>
          <w:divBdr>
            <w:top w:val="none" w:sz="0" w:space="0" w:color="auto"/>
            <w:left w:val="none" w:sz="0" w:space="0" w:color="auto"/>
            <w:bottom w:val="none" w:sz="0" w:space="0" w:color="auto"/>
            <w:right w:val="none" w:sz="0" w:space="0" w:color="auto"/>
          </w:divBdr>
        </w:div>
        <w:div w:id="1867788361">
          <w:marLeft w:val="0"/>
          <w:marRight w:val="0"/>
          <w:marTop w:val="0"/>
          <w:marBottom w:val="0"/>
          <w:divBdr>
            <w:top w:val="none" w:sz="0" w:space="0" w:color="auto"/>
            <w:left w:val="none" w:sz="0" w:space="0" w:color="auto"/>
            <w:bottom w:val="none" w:sz="0" w:space="0" w:color="auto"/>
            <w:right w:val="none" w:sz="0" w:space="0" w:color="auto"/>
          </w:divBdr>
        </w:div>
        <w:div w:id="2027053296">
          <w:marLeft w:val="0"/>
          <w:marRight w:val="0"/>
          <w:marTop w:val="0"/>
          <w:marBottom w:val="0"/>
          <w:divBdr>
            <w:top w:val="none" w:sz="0" w:space="0" w:color="auto"/>
            <w:left w:val="none" w:sz="0" w:space="0" w:color="auto"/>
            <w:bottom w:val="none" w:sz="0" w:space="0" w:color="auto"/>
            <w:right w:val="none" w:sz="0" w:space="0" w:color="auto"/>
          </w:divBdr>
        </w:div>
        <w:div w:id="1789204515">
          <w:marLeft w:val="0"/>
          <w:marRight w:val="0"/>
          <w:marTop w:val="0"/>
          <w:marBottom w:val="0"/>
          <w:divBdr>
            <w:top w:val="none" w:sz="0" w:space="0" w:color="auto"/>
            <w:left w:val="none" w:sz="0" w:space="0" w:color="auto"/>
            <w:bottom w:val="none" w:sz="0" w:space="0" w:color="auto"/>
            <w:right w:val="none" w:sz="0" w:space="0" w:color="auto"/>
          </w:divBdr>
        </w:div>
      </w:divsChild>
    </w:div>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82796266">
      <w:bodyDiv w:val="1"/>
      <w:marLeft w:val="0"/>
      <w:marRight w:val="0"/>
      <w:marTop w:val="0"/>
      <w:marBottom w:val="0"/>
      <w:divBdr>
        <w:top w:val="none" w:sz="0" w:space="0" w:color="auto"/>
        <w:left w:val="none" w:sz="0" w:space="0" w:color="auto"/>
        <w:bottom w:val="none" w:sz="0" w:space="0" w:color="auto"/>
        <w:right w:val="none" w:sz="0" w:space="0" w:color="auto"/>
      </w:divBdr>
      <w:divsChild>
        <w:div w:id="1043599980">
          <w:marLeft w:val="0"/>
          <w:marRight w:val="0"/>
          <w:marTop w:val="0"/>
          <w:marBottom w:val="0"/>
          <w:divBdr>
            <w:top w:val="none" w:sz="0" w:space="0" w:color="auto"/>
            <w:left w:val="none" w:sz="0" w:space="0" w:color="auto"/>
            <w:bottom w:val="none" w:sz="0" w:space="0" w:color="auto"/>
            <w:right w:val="none" w:sz="0" w:space="0" w:color="auto"/>
          </w:divBdr>
        </w:div>
        <w:div w:id="1256090908">
          <w:marLeft w:val="0"/>
          <w:marRight w:val="0"/>
          <w:marTop w:val="0"/>
          <w:marBottom w:val="0"/>
          <w:divBdr>
            <w:top w:val="none" w:sz="0" w:space="0" w:color="auto"/>
            <w:left w:val="none" w:sz="0" w:space="0" w:color="auto"/>
            <w:bottom w:val="none" w:sz="0" w:space="0" w:color="auto"/>
            <w:right w:val="none" w:sz="0" w:space="0" w:color="auto"/>
          </w:divBdr>
        </w:div>
        <w:div w:id="1737164874">
          <w:marLeft w:val="0"/>
          <w:marRight w:val="0"/>
          <w:marTop w:val="0"/>
          <w:marBottom w:val="0"/>
          <w:divBdr>
            <w:top w:val="none" w:sz="0" w:space="0" w:color="auto"/>
            <w:left w:val="none" w:sz="0" w:space="0" w:color="auto"/>
            <w:bottom w:val="none" w:sz="0" w:space="0" w:color="auto"/>
            <w:right w:val="none" w:sz="0" w:space="0" w:color="auto"/>
          </w:divBdr>
        </w:div>
      </w:divsChild>
    </w:div>
    <w:div w:id="384840057">
      <w:bodyDiv w:val="1"/>
      <w:marLeft w:val="0"/>
      <w:marRight w:val="0"/>
      <w:marTop w:val="0"/>
      <w:marBottom w:val="0"/>
      <w:divBdr>
        <w:top w:val="none" w:sz="0" w:space="0" w:color="auto"/>
        <w:left w:val="none" w:sz="0" w:space="0" w:color="auto"/>
        <w:bottom w:val="none" w:sz="0" w:space="0" w:color="auto"/>
        <w:right w:val="none" w:sz="0" w:space="0" w:color="auto"/>
      </w:divBdr>
      <w:divsChild>
        <w:div w:id="316374317">
          <w:marLeft w:val="0"/>
          <w:marRight w:val="0"/>
          <w:marTop w:val="0"/>
          <w:marBottom w:val="0"/>
          <w:divBdr>
            <w:top w:val="none" w:sz="0" w:space="0" w:color="auto"/>
            <w:left w:val="none" w:sz="0" w:space="0" w:color="auto"/>
            <w:bottom w:val="none" w:sz="0" w:space="0" w:color="auto"/>
            <w:right w:val="none" w:sz="0" w:space="0" w:color="auto"/>
          </w:divBdr>
        </w:div>
        <w:div w:id="1325008270">
          <w:marLeft w:val="0"/>
          <w:marRight w:val="0"/>
          <w:marTop w:val="0"/>
          <w:marBottom w:val="0"/>
          <w:divBdr>
            <w:top w:val="none" w:sz="0" w:space="0" w:color="auto"/>
            <w:left w:val="none" w:sz="0" w:space="0" w:color="auto"/>
            <w:bottom w:val="none" w:sz="0" w:space="0" w:color="auto"/>
            <w:right w:val="none" w:sz="0" w:space="0" w:color="auto"/>
          </w:divBdr>
        </w:div>
        <w:div w:id="752240805">
          <w:marLeft w:val="0"/>
          <w:marRight w:val="0"/>
          <w:marTop w:val="0"/>
          <w:marBottom w:val="0"/>
          <w:divBdr>
            <w:top w:val="none" w:sz="0" w:space="0" w:color="auto"/>
            <w:left w:val="none" w:sz="0" w:space="0" w:color="auto"/>
            <w:bottom w:val="none" w:sz="0" w:space="0" w:color="auto"/>
            <w:right w:val="none" w:sz="0" w:space="0" w:color="auto"/>
          </w:divBdr>
        </w:div>
        <w:div w:id="279456209">
          <w:marLeft w:val="0"/>
          <w:marRight w:val="0"/>
          <w:marTop w:val="0"/>
          <w:marBottom w:val="0"/>
          <w:divBdr>
            <w:top w:val="none" w:sz="0" w:space="0" w:color="auto"/>
            <w:left w:val="none" w:sz="0" w:space="0" w:color="auto"/>
            <w:bottom w:val="none" w:sz="0" w:space="0" w:color="auto"/>
            <w:right w:val="none" w:sz="0" w:space="0" w:color="auto"/>
          </w:divBdr>
        </w:div>
        <w:div w:id="1555195892">
          <w:marLeft w:val="0"/>
          <w:marRight w:val="0"/>
          <w:marTop w:val="0"/>
          <w:marBottom w:val="0"/>
          <w:divBdr>
            <w:top w:val="none" w:sz="0" w:space="0" w:color="auto"/>
            <w:left w:val="none" w:sz="0" w:space="0" w:color="auto"/>
            <w:bottom w:val="none" w:sz="0" w:space="0" w:color="auto"/>
            <w:right w:val="none" w:sz="0" w:space="0" w:color="auto"/>
          </w:divBdr>
        </w:div>
      </w:divsChild>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435096994">
      <w:bodyDiv w:val="1"/>
      <w:marLeft w:val="0"/>
      <w:marRight w:val="0"/>
      <w:marTop w:val="0"/>
      <w:marBottom w:val="0"/>
      <w:divBdr>
        <w:top w:val="none" w:sz="0" w:space="0" w:color="auto"/>
        <w:left w:val="none" w:sz="0" w:space="0" w:color="auto"/>
        <w:bottom w:val="none" w:sz="0" w:space="0" w:color="auto"/>
        <w:right w:val="none" w:sz="0" w:space="0" w:color="auto"/>
      </w:divBdr>
      <w:divsChild>
        <w:div w:id="1744717005">
          <w:marLeft w:val="0"/>
          <w:marRight w:val="0"/>
          <w:marTop w:val="0"/>
          <w:marBottom w:val="0"/>
          <w:divBdr>
            <w:top w:val="none" w:sz="0" w:space="0" w:color="auto"/>
            <w:left w:val="none" w:sz="0" w:space="0" w:color="auto"/>
            <w:bottom w:val="none" w:sz="0" w:space="0" w:color="auto"/>
            <w:right w:val="none" w:sz="0" w:space="0" w:color="auto"/>
          </w:divBdr>
        </w:div>
        <w:div w:id="393548872">
          <w:marLeft w:val="0"/>
          <w:marRight w:val="0"/>
          <w:marTop w:val="0"/>
          <w:marBottom w:val="0"/>
          <w:divBdr>
            <w:top w:val="none" w:sz="0" w:space="0" w:color="auto"/>
            <w:left w:val="none" w:sz="0" w:space="0" w:color="auto"/>
            <w:bottom w:val="none" w:sz="0" w:space="0" w:color="auto"/>
            <w:right w:val="none" w:sz="0" w:space="0" w:color="auto"/>
          </w:divBdr>
        </w:div>
        <w:div w:id="482505697">
          <w:marLeft w:val="0"/>
          <w:marRight w:val="0"/>
          <w:marTop w:val="0"/>
          <w:marBottom w:val="0"/>
          <w:divBdr>
            <w:top w:val="none" w:sz="0" w:space="0" w:color="auto"/>
            <w:left w:val="none" w:sz="0" w:space="0" w:color="auto"/>
            <w:bottom w:val="none" w:sz="0" w:space="0" w:color="auto"/>
            <w:right w:val="none" w:sz="0" w:space="0" w:color="auto"/>
          </w:divBdr>
        </w:div>
        <w:div w:id="625279261">
          <w:marLeft w:val="0"/>
          <w:marRight w:val="0"/>
          <w:marTop w:val="0"/>
          <w:marBottom w:val="0"/>
          <w:divBdr>
            <w:top w:val="none" w:sz="0" w:space="0" w:color="auto"/>
            <w:left w:val="none" w:sz="0" w:space="0" w:color="auto"/>
            <w:bottom w:val="none" w:sz="0" w:space="0" w:color="auto"/>
            <w:right w:val="none" w:sz="0" w:space="0" w:color="auto"/>
          </w:divBdr>
        </w:div>
        <w:div w:id="990402163">
          <w:marLeft w:val="0"/>
          <w:marRight w:val="0"/>
          <w:marTop w:val="0"/>
          <w:marBottom w:val="0"/>
          <w:divBdr>
            <w:top w:val="none" w:sz="0" w:space="0" w:color="auto"/>
            <w:left w:val="none" w:sz="0" w:space="0" w:color="auto"/>
            <w:bottom w:val="none" w:sz="0" w:space="0" w:color="auto"/>
            <w:right w:val="none" w:sz="0" w:space="0" w:color="auto"/>
          </w:divBdr>
        </w:div>
      </w:divsChild>
    </w:div>
    <w:div w:id="469901587">
      <w:bodyDiv w:val="1"/>
      <w:marLeft w:val="0"/>
      <w:marRight w:val="0"/>
      <w:marTop w:val="0"/>
      <w:marBottom w:val="0"/>
      <w:divBdr>
        <w:top w:val="none" w:sz="0" w:space="0" w:color="auto"/>
        <w:left w:val="none" w:sz="0" w:space="0" w:color="auto"/>
        <w:bottom w:val="none" w:sz="0" w:space="0" w:color="auto"/>
        <w:right w:val="none" w:sz="0" w:space="0" w:color="auto"/>
      </w:divBdr>
    </w:div>
    <w:div w:id="487208679">
      <w:bodyDiv w:val="1"/>
      <w:marLeft w:val="0"/>
      <w:marRight w:val="0"/>
      <w:marTop w:val="0"/>
      <w:marBottom w:val="0"/>
      <w:divBdr>
        <w:top w:val="none" w:sz="0" w:space="0" w:color="auto"/>
        <w:left w:val="none" w:sz="0" w:space="0" w:color="auto"/>
        <w:bottom w:val="none" w:sz="0" w:space="0" w:color="auto"/>
        <w:right w:val="none" w:sz="0" w:space="0" w:color="auto"/>
      </w:divBdr>
      <w:divsChild>
        <w:div w:id="230310179">
          <w:marLeft w:val="0"/>
          <w:marRight w:val="0"/>
          <w:marTop w:val="0"/>
          <w:marBottom w:val="0"/>
          <w:divBdr>
            <w:top w:val="none" w:sz="0" w:space="0" w:color="auto"/>
            <w:left w:val="none" w:sz="0" w:space="0" w:color="auto"/>
            <w:bottom w:val="none" w:sz="0" w:space="0" w:color="auto"/>
            <w:right w:val="none" w:sz="0" w:space="0" w:color="auto"/>
          </w:divBdr>
        </w:div>
        <w:div w:id="40132754">
          <w:marLeft w:val="0"/>
          <w:marRight w:val="0"/>
          <w:marTop w:val="0"/>
          <w:marBottom w:val="0"/>
          <w:divBdr>
            <w:top w:val="none" w:sz="0" w:space="0" w:color="auto"/>
            <w:left w:val="none" w:sz="0" w:space="0" w:color="auto"/>
            <w:bottom w:val="none" w:sz="0" w:space="0" w:color="auto"/>
            <w:right w:val="none" w:sz="0" w:space="0" w:color="auto"/>
          </w:divBdr>
        </w:div>
        <w:div w:id="1700928077">
          <w:marLeft w:val="0"/>
          <w:marRight w:val="0"/>
          <w:marTop w:val="0"/>
          <w:marBottom w:val="0"/>
          <w:divBdr>
            <w:top w:val="none" w:sz="0" w:space="0" w:color="auto"/>
            <w:left w:val="none" w:sz="0" w:space="0" w:color="auto"/>
            <w:bottom w:val="none" w:sz="0" w:space="0" w:color="auto"/>
            <w:right w:val="none" w:sz="0" w:space="0" w:color="auto"/>
          </w:divBdr>
        </w:div>
        <w:div w:id="261449843">
          <w:marLeft w:val="0"/>
          <w:marRight w:val="0"/>
          <w:marTop w:val="0"/>
          <w:marBottom w:val="0"/>
          <w:divBdr>
            <w:top w:val="none" w:sz="0" w:space="0" w:color="auto"/>
            <w:left w:val="none" w:sz="0" w:space="0" w:color="auto"/>
            <w:bottom w:val="none" w:sz="0" w:space="0" w:color="auto"/>
            <w:right w:val="none" w:sz="0" w:space="0" w:color="auto"/>
          </w:divBdr>
        </w:div>
        <w:div w:id="421878034">
          <w:marLeft w:val="0"/>
          <w:marRight w:val="0"/>
          <w:marTop w:val="0"/>
          <w:marBottom w:val="0"/>
          <w:divBdr>
            <w:top w:val="none" w:sz="0" w:space="0" w:color="auto"/>
            <w:left w:val="none" w:sz="0" w:space="0" w:color="auto"/>
            <w:bottom w:val="none" w:sz="0" w:space="0" w:color="auto"/>
            <w:right w:val="none" w:sz="0" w:space="0" w:color="auto"/>
          </w:divBdr>
        </w:div>
      </w:divsChild>
    </w:div>
    <w:div w:id="505053141">
      <w:bodyDiv w:val="1"/>
      <w:marLeft w:val="0"/>
      <w:marRight w:val="0"/>
      <w:marTop w:val="0"/>
      <w:marBottom w:val="0"/>
      <w:divBdr>
        <w:top w:val="none" w:sz="0" w:space="0" w:color="auto"/>
        <w:left w:val="none" w:sz="0" w:space="0" w:color="auto"/>
        <w:bottom w:val="none" w:sz="0" w:space="0" w:color="auto"/>
        <w:right w:val="none" w:sz="0" w:space="0" w:color="auto"/>
      </w:divBdr>
    </w:div>
    <w:div w:id="540946682">
      <w:bodyDiv w:val="1"/>
      <w:marLeft w:val="0"/>
      <w:marRight w:val="0"/>
      <w:marTop w:val="0"/>
      <w:marBottom w:val="0"/>
      <w:divBdr>
        <w:top w:val="none" w:sz="0" w:space="0" w:color="auto"/>
        <w:left w:val="none" w:sz="0" w:space="0" w:color="auto"/>
        <w:bottom w:val="none" w:sz="0" w:space="0" w:color="auto"/>
        <w:right w:val="none" w:sz="0" w:space="0" w:color="auto"/>
      </w:divBdr>
      <w:divsChild>
        <w:div w:id="356659945">
          <w:marLeft w:val="0"/>
          <w:marRight w:val="0"/>
          <w:marTop w:val="0"/>
          <w:marBottom w:val="0"/>
          <w:divBdr>
            <w:top w:val="none" w:sz="0" w:space="0" w:color="auto"/>
            <w:left w:val="none" w:sz="0" w:space="0" w:color="auto"/>
            <w:bottom w:val="none" w:sz="0" w:space="0" w:color="auto"/>
            <w:right w:val="none" w:sz="0" w:space="0" w:color="auto"/>
          </w:divBdr>
        </w:div>
        <w:div w:id="762606349">
          <w:marLeft w:val="0"/>
          <w:marRight w:val="0"/>
          <w:marTop w:val="0"/>
          <w:marBottom w:val="0"/>
          <w:divBdr>
            <w:top w:val="none" w:sz="0" w:space="0" w:color="auto"/>
            <w:left w:val="none" w:sz="0" w:space="0" w:color="auto"/>
            <w:bottom w:val="none" w:sz="0" w:space="0" w:color="auto"/>
            <w:right w:val="none" w:sz="0" w:space="0" w:color="auto"/>
          </w:divBdr>
        </w:div>
        <w:div w:id="1525704702">
          <w:marLeft w:val="0"/>
          <w:marRight w:val="0"/>
          <w:marTop w:val="0"/>
          <w:marBottom w:val="0"/>
          <w:divBdr>
            <w:top w:val="none" w:sz="0" w:space="0" w:color="auto"/>
            <w:left w:val="none" w:sz="0" w:space="0" w:color="auto"/>
            <w:bottom w:val="none" w:sz="0" w:space="0" w:color="auto"/>
            <w:right w:val="none" w:sz="0" w:space="0" w:color="auto"/>
          </w:divBdr>
        </w:div>
      </w:divsChild>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571818799">
      <w:bodyDiv w:val="1"/>
      <w:marLeft w:val="0"/>
      <w:marRight w:val="0"/>
      <w:marTop w:val="0"/>
      <w:marBottom w:val="0"/>
      <w:divBdr>
        <w:top w:val="none" w:sz="0" w:space="0" w:color="auto"/>
        <w:left w:val="none" w:sz="0" w:space="0" w:color="auto"/>
        <w:bottom w:val="none" w:sz="0" w:space="0" w:color="auto"/>
        <w:right w:val="none" w:sz="0" w:space="0" w:color="auto"/>
      </w:divBdr>
      <w:divsChild>
        <w:div w:id="1028025073">
          <w:marLeft w:val="0"/>
          <w:marRight w:val="0"/>
          <w:marTop w:val="0"/>
          <w:marBottom w:val="0"/>
          <w:divBdr>
            <w:top w:val="none" w:sz="0" w:space="0" w:color="auto"/>
            <w:left w:val="none" w:sz="0" w:space="0" w:color="auto"/>
            <w:bottom w:val="none" w:sz="0" w:space="0" w:color="auto"/>
            <w:right w:val="none" w:sz="0" w:space="0" w:color="auto"/>
          </w:divBdr>
        </w:div>
        <w:div w:id="895627861">
          <w:marLeft w:val="0"/>
          <w:marRight w:val="0"/>
          <w:marTop w:val="0"/>
          <w:marBottom w:val="0"/>
          <w:divBdr>
            <w:top w:val="none" w:sz="0" w:space="0" w:color="auto"/>
            <w:left w:val="none" w:sz="0" w:space="0" w:color="auto"/>
            <w:bottom w:val="none" w:sz="0" w:space="0" w:color="auto"/>
            <w:right w:val="none" w:sz="0" w:space="0" w:color="auto"/>
          </w:divBdr>
        </w:div>
        <w:div w:id="2052804434">
          <w:marLeft w:val="0"/>
          <w:marRight w:val="0"/>
          <w:marTop w:val="0"/>
          <w:marBottom w:val="0"/>
          <w:divBdr>
            <w:top w:val="none" w:sz="0" w:space="0" w:color="auto"/>
            <w:left w:val="none" w:sz="0" w:space="0" w:color="auto"/>
            <w:bottom w:val="none" w:sz="0" w:space="0" w:color="auto"/>
            <w:right w:val="none" w:sz="0" w:space="0" w:color="auto"/>
          </w:divBdr>
        </w:div>
        <w:div w:id="785347564">
          <w:marLeft w:val="0"/>
          <w:marRight w:val="0"/>
          <w:marTop w:val="0"/>
          <w:marBottom w:val="0"/>
          <w:divBdr>
            <w:top w:val="none" w:sz="0" w:space="0" w:color="auto"/>
            <w:left w:val="none" w:sz="0" w:space="0" w:color="auto"/>
            <w:bottom w:val="none" w:sz="0" w:space="0" w:color="auto"/>
            <w:right w:val="none" w:sz="0" w:space="0" w:color="auto"/>
          </w:divBdr>
        </w:div>
        <w:div w:id="1183011315">
          <w:marLeft w:val="0"/>
          <w:marRight w:val="0"/>
          <w:marTop w:val="0"/>
          <w:marBottom w:val="0"/>
          <w:divBdr>
            <w:top w:val="none" w:sz="0" w:space="0" w:color="auto"/>
            <w:left w:val="none" w:sz="0" w:space="0" w:color="auto"/>
            <w:bottom w:val="none" w:sz="0" w:space="0" w:color="auto"/>
            <w:right w:val="none" w:sz="0" w:space="0" w:color="auto"/>
          </w:divBdr>
        </w:div>
        <w:div w:id="2034305904">
          <w:marLeft w:val="0"/>
          <w:marRight w:val="0"/>
          <w:marTop w:val="0"/>
          <w:marBottom w:val="0"/>
          <w:divBdr>
            <w:top w:val="none" w:sz="0" w:space="0" w:color="auto"/>
            <w:left w:val="none" w:sz="0" w:space="0" w:color="auto"/>
            <w:bottom w:val="none" w:sz="0" w:space="0" w:color="auto"/>
            <w:right w:val="none" w:sz="0" w:space="0" w:color="auto"/>
          </w:divBdr>
        </w:div>
        <w:div w:id="1186091495">
          <w:marLeft w:val="0"/>
          <w:marRight w:val="0"/>
          <w:marTop w:val="0"/>
          <w:marBottom w:val="0"/>
          <w:divBdr>
            <w:top w:val="none" w:sz="0" w:space="0" w:color="auto"/>
            <w:left w:val="none" w:sz="0" w:space="0" w:color="auto"/>
            <w:bottom w:val="none" w:sz="0" w:space="0" w:color="auto"/>
            <w:right w:val="none" w:sz="0" w:space="0" w:color="auto"/>
          </w:divBdr>
        </w:div>
        <w:div w:id="968435864">
          <w:marLeft w:val="0"/>
          <w:marRight w:val="0"/>
          <w:marTop w:val="0"/>
          <w:marBottom w:val="0"/>
          <w:divBdr>
            <w:top w:val="none" w:sz="0" w:space="0" w:color="auto"/>
            <w:left w:val="none" w:sz="0" w:space="0" w:color="auto"/>
            <w:bottom w:val="none" w:sz="0" w:space="0" w:color="auto"/>
            <w:right w:val="none" w:sz="0" w:space="0" w:color="auto"/>
          </w:divBdr>
        </w:div>
        <w:div w:id="1682899465">
          <w:marLeft w:val="0"/>
          <w:marRight w:val="0"/>
          <w:marTop w:val="0"/>
          <w:marBottom w:val="0"/>
          <w:divBdr>
            <w:top w:val="none" w:sz="0" w:space="0" w:color="auto"/>
            <w:left w:val="none" w:sz="0" w:space="0" w:color="auto"/>
            <w:bottom w:val="none" w:sz="0" w:space="0" w:color="auto"/>
            <w:right w:val="none" w:sz="0" w:space="0" w:color="auto"/>
          </w:divBdr>
        </w:div>
        <w:div w:id="467862248">
          <w:marLeft w:val="0"/>
          <w:marRight w:val="0"/>
          <w:marTop w:val="0"/>
          <w:marBottom w:val="0"/>
          <w:divBdr>
            <w:top w:val="none" w:sz="0" w:space="0" w:color="auto"/>
            <w:left w:val="none" w:sz="0" w:space="0" w:color="auto"/>
            <w:bottom w:val="none" w:sz="0" w:space="0" w:color="auto"/>
            <w:right w:val="none" w:sz="0" w:space="0" w:color="auto"/>
          </w:divBdr>
        </w:div>
        <w:div w:id="2036615314">
          <w:marLeft w:val="0"/>
          <w:marRight w:val="0"/>
          <w:marTop w:val="0"/>
          <w:marBottom w:val="0"/>
          <w:divBdr>
            <w:top w:val="none" w:sz="0" w:space="0" w:color="auto"/>
            <w:left w:val="none" w:sz="0" w:space="0" w:color="auto"/>
            <w:bottom w:val="none" w:sz="0" w:space="0" w:color="auto"/>
            <w:right w:val="none" w:sz="0" w:space="0" w:color="auto"/>
          </w:divBdr>
        </w:div>
        <w:div w:id="762183719">
          <w:marLeft w:val="0"/>
          <w:marRight w:val="0"/>
          <w:marTop w:val="0"/>
          <w:marBottom w:val="0"/>
          <w:divBdr>
            <w:top w:val="none" w:sz="0" w:space="0" w:color="auto"/>
            <w:left w:val="none" w:sz="0" w:space="0" w:color="auto"/>
            <w:bottom w:val="none" w:sz="0" w:space="0" w:color="auto"/>
            <w:right w:val="none" w:sz="0" w:space="0" w:color="auto"/>
          </w:divBdr>
        </w:div>
        <w:div w:id="1470898078">
          <w:marLeft w:val="0"/>
          <w:marRight w:val="0"/>
          <w:marTop w:val="0"/>
          <w:marBottom w:val="0"/>
          <w:divBdr>
            <w:top w:val="none" w:sz="0" w:space="0" w:color="auto"/>
            <w:left w:val="none" w:sz="0" w:space="0" w:color="auto"/>
            <w:bottom w:val="none" w:sz="0" w:space="0" w:color="auto"/>
            <w:right w:val="none" w:sz="0" w:space="0" w:color="auto"/>
          </w:divBdr>
        </w:div>
        <w:div w:id="33430947">
          <w:marLeft w:val="0"/>
          <w:marRight w:val="0"/>
          <w:marTop w:val="0"/>
          <w:marBottom w:val="0"/>
          <w:divBdr>
            <w:top w:val="none" w:sz="0" w:space="0" w:color="auto"/>
            <w:left w:val="none" w:sz="0" w:space="0" w:color="auto"/>
            <w:bottom w:val="none" w:sz="0" w:space="0" w:color="auto"/>
            <w:right w:val="none" w:sz="0" w:space="0" w:color="auto"/>
          </w:divBdr>
        </w:div>
        <w:div w:id="314533531">
          <w:marLeft w:val="0"/>
          <w:marRight w:val="0"/>
          <w:marTop w:val="0"/>
          <w:marBottom w:val="0"/>
          <w:divBdr>
            <w:top w:val="none" w:sz="0" w:space="0" w:color="auto"/>
            <w:left w:val="none" w:sz="0" w:space="0" w:color="auto"/>
            <w:bottom w:val="none" w:sz="0" w:space="0" w:color="auto"/>
            <w:right w:val="none" w:sz="0" w:space="0" w:color="auto"/>
          </w:divBdr>
        </w:div>
        <w:div w:id="1997220335">
          <w:marLeft w:val="0"/>
          <w:marRight w:val="0"/>
          <w:marTop w:val="0"/>
          <w:marBottom w:val="0"/>
          <w:divBdr>
            <w:top w:val="none" w:sz="0" w:space="0" w:color="auto"/>
            <w:left w:val="none" w:sz="0" w:space="0" w:color="auto"/>
            <w:bottom w:val="none" w:sz="0" w:space="0" w:color="auto"/>
            <w:right w:val="none" w:sz="0" w:space="0" w:color="auto"/>
          </w:divBdr>
        </w:div>
        <w:div w:id="1120614798">
          <w:marLeft w:val="0"/>
          <w:marRight w:val="0"/>
          <w:marTop w:val="0"/>
          <w:marBottom w:val="0"/>
          <w:divBdr>
            <w:top w:val="none" w:sz="0" w:space="0" w:color="auto"/>
            <w:left w:val="none" w:sz="0" w:space="0" w:color="auto"/>
            <w:bottom w:val="none" w:sz="0" w:space="0" w:color="auto"/>
            <w:right w:val="none" w:sz="0" w:space="0" w:color="auto"/>
          </w:divBdr>
        </w:div>
      </w:divsChild>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787547595">
      <w:bodyDiv w:val="1"/>
      <w:marLeft w:val="0"/>
      <w:marRight w:val="0"/>
      <w:marTop w:val="0"/>
      <w:marBottom w:val="0"/>
      <w:divBdr>
        <w:top w:val="none" w:sz="0" w:space="0" w:color="auto"/>
        <w:left w:val="none" w:sz="0" w:space="0" w:color="auto"/>
        <w:bottom w:val="none" w:sz="0" w:space="0" w:color="auto"/>
        <w:right w:val="none" w:sz="0" w:space="0" w:color="auto"/>
      </w:divBdr>
      <w:divsChild>
        <w:div w:id="1495563169">
          <w:marLeft w:val="0"/>
          <w:marRight w:val="0"/>
          <w:marTop w:val="0"/>
          <w:marBottom w:val="0"/>
          <w:divBdr>
            <w:top w:val="none" w:sz="0" w:space="0" w:color="auto"/>
            <w:left w:val="none" w:sz="0" w:space="0" w:color="auto"/>
            <w:bottom w:val="none" w:sz="0" w:space="0" w:color="auto"/>
            <w:right w:val="none" w:sz="0" w:space="0" w:color="auto"/>
          </w:divBdr>
        </w:div>
        <w:div w:id="2009558935">
          <w:marLeft w:val="0"/>
          <w:marRight w:val="0"/>
          <w:marTop w:val="0"/>
          <w:marBottom w:val="0"/>
          <w:divBdr>
            <w:top w:val="none" w:sz="0" w:space="0" w:color="auto"/>
            <w:left w:val="none" w:sz="0" w:space="0" w:color="auto"/>
            <w:bottom w:val="none" w:sz="0" w:space="0" w:color="auto"/>
            <w:right w:val="none" w:sz="0" w:space="0" w:color="auto"/>
          </w:divBdr>
        </w:div>
        <w:div w:id="175654754">
          <w:marLeft w:val="0"/>
          <w:marRight w:val="0"/>
          <w:marTop w:val="0"/>
          <w:marBottom w:val="0"/>
          <w:divBdr>
            <w:top w:val="none" w:sz="0" w:space="0" w:color="auto"/>
            <w:left w:val="none" w:sz="0" w:space="0" w:color="auto"/>
            <w:bottom w:val="none" w:sz="0" w:space="0" w:color="auto"/>
            <w:right w:val="none" w:sz="0" w:space="0" w:color="auto"/>
          </w:divBdr>
        </w:div>
        <w:div w:id="479544875">
          <w:marLeft w:val="0"/>
          <w:marRight w:val="0"/>
          <w:marTop w:val="0"/>
          <w:marBottom w:val="0"/>
          <w:divBdr>
            <w:top w:val="none" w:sz="0" w:space="0" w:color="auto"/>
            <w:left w:val="none" w:sz="0" w:space="0" w:color="auto"/>
            <w:bottom w:val="none" w:sz="0" w:space="0" w:color="auto"/>
            <w:right w:val="none" w:sz="0" w:space="0" w:color="auto"/>
          </w:divBdr>
        </w:div>
        <w:div w:id="160387686">
          <w:marLeft w:val="0"/>
          <w:marRight w:val="0"/>
          <w:marTop w:val="0"/>
          <w:marBottom w:val="0"/>
          <w:divBdr>
            <w:top w:val="none" w:sz="0" w:space="0" w:color="auto"/>
            <w:left w:val="none" w:sz="0" w:space="0" w:color="auto"/>
            <w:bottom w:val="none" w:sz="0" w:space="0" w:color="auto"/>
            <w:right w:val="none" w:sz="0" w:space="0" w:color="auto"/>
          </w:divBdr>
        </w:div>
      </w:divsChild>
    </w:div>
    <w:div w:id="801311347">
      <w:bodyDiv w:val="1"/>
      <w:marLeft w:val="0"/>
      <w:marRight w:val="0"/>
      <w:marTop w:val="0"/>
      <w:marBottom w:val="0"/>
      <w:divBdr>
        <w:top w:val="none" w:sz="0" w:space="0" w:color="auto"/>
        <w:left w:val="none" w:sz="0" w:space="0" w:color="auto"/>
        <w:bottom w:val="none" w:sz="0" w:space="0" w:color="auto"/>
        <w:right w:val="none" w:sz="0" w:space="0" w:color="auto"/>
      </w:divBdr>
      <w:divsChild>
        <w:div w:id="1706714913">
          <w:marLeft w:val="0"/>
          <w:marRight w:val="0"/>
          <w:marTop w:val="0"/>
          <w:marBottom w:val="0"/>
          <w:divBdr>
            <w:top w:val="none" w:sz="0" w:space="0" w:color="auto"/>
            <w:left w:val="none" w:sz="0" w:space="0" w:color="auto"/>
            <w:bottom w:val="none" w:sz="0" w:space="0" w:color="auto"/>
            <w:right w:val="none" w:sz="0" w:space="0" w:color="auto"/>
          </w:divBdr>
        </w:div>
        <w:div w:id="49504258">
          <w:marLeft w:val="0"/>
          <w:marRight w:val="0"/>
          <w:marTop w:val="0"/>
          <w:marBottom w:val="0"/>
          <w:divBdr>
            <w:top w:val="none" w:sz="0" w:space="0" w:color="auto"/>
            <w:left w:val="none" w:sz="0" w:space="0" w:color="auto"/>
            <w:bottom w:val="none" w:sz="0" w:space="0" w:color="auto"/>
            <w:right w:val="none" w:sz="0" w:space="0" w:color="auto"/>
          </w:divBdr>
          <w:divsChild>
            <w:div w:id="32387108">
              <w:marLeft w:val="0"/>
              <w:marRight w:val="0"/>
              <w:marTop w:val="0"/>
              <w:marBottom w:val="0"/>
              <w:divBdr>
                <w:top w:val="none" w:sz="0" w:space="0" w:color="auto"/>
                <w:left w:val="none" w:sz="0" w:space="0" w:color="auto"/>
                <w:bottom w:val="none" w:sz="0" w:space="0" w:color="auto"/>
                <w:right w:val="none" w:sz="0" w:space="0" w:color="auto"/>
              </w:divBdr>
            </w:div>
            <w:div w:id="1497961985">
              <w:marLeft w:val="0"/>
              <w:marRight w:val="0"/>
              <w:marTop w:val="0"/>
              <w:marBottom w:val="0"/>
              <w:divBdr>
                <w:top w:val="none" w:sz="0" w:space="0" w:color="auto"/>
                <w:left w:val="none" w:sz="0" w:space="0" w:color="auto"/>
                <w:bottom w:val="none" w:sz="0" w:space="0" w:color="auto"/>
                <w:right w:val="none" w:sz="0" w:space="0" w:color="auto"/>
              </w:divBdr>
            </w:div>
            <w:div w:id="609748968">
              <w:marLeft w:val="0"/>
              <w:marRight w:val="0"/>
              <w:marTop w:val="0"/>
              <w:marBottom w:val="0"/>
              <w:divBdr>
                <w:top w:val="none" w:sz="0" w:space="0" w:color="auto"/>
                <w:left w:val="none" w:sz="0" w:space="0" w:color="auto"/>
                <w:bottom w:val="none" w:sz="0" w:space="0" w:color="auto"/>
                <w:right w:val="none" w:sz="0" w:space="0" w:color="auto"/>
              </w:divBdr>
            </w:div>
            <w:div w:id="2052803002">
              <w:marLeft w:val="0"/>
              <w:marRight w:val="0"/>
              <w:marTop w:val="0"/>
              <w:marBottom w:val="0"/>
              <w:divBdr>
                <w:top w:val="none" w:sz="0" w:space="0" w:color="auto"/>
                <w:left w:val="none" w:sz="0" w:space="0" w:color="auto"/>
                <w:bottom w:val="none" w:sz="0" w:space="0" w:color="auto"/>
                <w:right w:val="none" w:sz="0" w:space="0" w:color="auto"/>
              </w:divBdr>
            </w:div>
            <w:div w:id="1873758573">
              <w:marLeft w:val="0"/>
              <w:marRight w:val="0"/>
              <w:marTop w:val="0"/>
              <w:marBottom w:val="0"/>
              <w:divBdr>
                <w:top w:val="none" w:sz="0" w:space="0" w:color="auto"/>
                <w:left w:val="none" w:sz="0" w:space="0" w:color="auto"/>
                <w:bottom w:val="none" w:sz="0" w:space="0" w:color="auto"/>
                <w:right w:val="none" w:sz="0" w:space="0" w:color="auto"/>
              </w:divBdr>
            </w:div>
          </w:divsChild>
        </w:div>
        <w:div w:id="1715733108">
          <w:marLeft w:val="0"/>
          <w:marRight w:val="0"/>
          <w:marTop w:val="0"/>
          <w:marBottom w:val="0"/>
          <w:divBdr>
            <w:top w:val="none" w:sz="0" w:space="0" w:color="auto"/>
            <w:left w:val="none" w:sz="0" w:space="0" w:color="auto"/>
            <w:bottom w:val="none" w:sz="0" w:space="0" w:color="auto"/>
            <w:right w:val="none" w:sz="0" w:space="0" w:color="auto"/>
          </w:divBdr>
          <w:divsChild>
            <w:div w:id="1736661390">
              <w:marLeft w:val="0"/>
              <w:marRight w:val="0"/>
              <w:marTop w:val="0"/>
              <w:marBottom w:val="0"/>
              <w:divBdr>
                <w:top w:val="none" w:sz="0" w:space="0" w:color="auto"/>
                <w:left w:val="none" w:sz="0" w:space="0" w:color="auto"/>
                <w:bottom w:val="none" w:sz="0" w:space="0" w:color="auto"/>
                <w:right w:val="none" w:sz="0" w:space="0" w:color="auto"/>
              </w:divBdr>
            </w:div>
            <w:div w:id="181549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898127494">
      <w:bodyDiv w:val="1"/>
      <w:marLeft w:val="0"/>
      <w:marRight w:val="0"/>
      <w:marTop w:val="0"/>
      <w:marBottom w:val="0"/>
      <w:divBdr>
        <w:top w:val="none" w:sz="0" w:space="0" w:color="auto"/>
        <w:left w:val="none" w:sz="0" w:space="0" w:color="auto"/>
        <w:bottom w:val="none" w:sz="0" w:space="0" w:color="auto"/>
        <w:right w:val="none" w:sz="0" w:space="0" w:color="auto"/>
      </w:divBdr>
      <w:divsChild>
        <w:div w:id="657613159">
          <w:marLeft w:val="0"/>
          <w:marRight w:val="0"/>
          <w:marTop w:val="0"/>
          <w:marBottom w:val="0"/>
          <w:divBdr>
            <w:top w:val="none" w:sz="0" w:space="0" w:color="auto"/>
            <w:left w:val="none" w:sz="0" w:space="0" w:color="auto"/>
            <w:bottom w:val="none" w:sz="0" w:space="0" w:color="auto"/>
            <w:right w:val="none" w:sz="0" w:space="0" w:color="auto"/>
          </w:divBdr>
        </w:div>
        <w:div w:id="1277522696">
          <w:marLeft w:val="0"/>
          <w:marRight w:val="0"/>
          <w:marTop w:val="0"/>
          <w:marBottom w:val="0"/>
          <w:divBdr>
            <w:top w:val="none" w:sz="0" w:space="0" w:color="auto"/>
            <w:left w:val="none" w:sz="0" w:space="0" w:color="auto"/>
            <w:bottom w:val="none" w:sz="0" w:space="0" w:color="auto"/>
            <w:right w:val="none" w:sz="0" w:space="0" w:color="auto"/>
          </w:divBdr>
        </w:div>
        <w:div w:id="697583957">
          <w:marLeft w:val="0"/>
          <w:marRight w:val="0"/>
          <w:marTop w:val="0"/>
          <w:marBottom w:val="0"/>
          <w:divBdr>
            <w:top w:val="none" w:sz="0" w:space="0" w:color="auto"/>
            <w:left w:val="none" w:sz="0" w:space="0" w:color="auto"/>
            <w:bottom w:val="none" w:sz="0" w:space="0" w:color="auto"/>
            <w:right w:val="none" w:sz="0" w:space="0" w:color="auto"/>
          </w:divBdr>
        </w:div>
        <w:div w:id="1379281430">
          <w:marLeft w:val="0"/>
          <w:marRight w:val="0"/>
          <w:marTop w:val="0"/>
          <w:marBottom w:val="0"/>
          <w:divBdr>
            <w:top w:val="none" w:sz="0" w:space="0" w:color="auto"/>
            <w:left w:val="none" w:sz="0" w:space="0" w:color="auto"/>
            <w:bottom w:val="none" w:sz="0" w:space="0" w:color="auto"/>
            <w:right w:val="none" w:sz="0" w:space="0" w:color="auto"/>
          </w:divBdr>
        </w:div>
      </w:divsChild>
    </w:div>
    <w:div w:id="915238279">
      <w:bodyDiv w:val="1"/>
      <w:marLeft w:val="0"/>
      <w:marRight w:val="0"/>
      <w:marTop w:val="0"/>
      <w:marBottom w:val="0"/>
      <w:divBdr>
        <w:top w:val="none" w:sz="0" w:space="0" w:color="auto"/>
        <w:left w:val="none" w:sz="0" w:space="0" w:color="auto"/>
        <w:bottom w:val="none" w:sz="0" w:space="0" w:color="auto"/>
        <w:right w:val="none" w:sz="0" w:space="0" w:color="auto"/>
      </w:divBdr>
      <w:divsChild>
        <w:div w:id="1421834551">
          <w:marLeft w:val="0"/>
          <w:marRight w:val="0"/>
          <w:marTop w:val="0"/>
          <w:marBottom w:val="0"/>
          <w:divBdr>
            <w:top w:val="none" w:sz="0" w:space="0" w:color="auto"/>
            <w:left w:val="none" w:sz="0" w:space="0" w:color="auto"/>
            <w:bottom w:val="none" w:sz="0" w:space="0" w:color="auto"/>
            <w:right w:val="none" w:sz="0" w:space="0" w:color="auto"/>
          </w:divBdr>
        </w:div>
        <w:div w:id="1772706096">
          <w:marLeft w:val="0"/>
          <w:marRight w:val="0"/>
          <w:marTop w:val="0"/>
          <w:marBottom w:val="0"/>
          <w:divBdr>
            <w:top w:val="none" w:sz="0" w:space="0" w:color="auto"/>
            <w:left w:val="none" w:sz="0" w:space="0" w:color="auto"/>
            <w:bottom w:val="none" w:sz="0" w:space="0" w:color="auto"/>
            <w:right w:val="none" w:sz="0" w:space="0" w:color="auto"/>
          </w:divBdr>
        </w:div>
        <w:div w:id="971012162">
          <w:marLeft w:val="0"/>
          <w:marRight w:val="0"/>
          <w:marTop w:val="0"/>
          <w:marBottom w:val="0"/>
          <w:divBdr>
            <w:top w:val="none" w:sz="0" w:space="0" w:color="auto"/>
            <w:left w:val="none" w:sz="0" w:space="0" w:color="auto"/>
            <w:bottom w:val="none" w:sz="0" w:space="0" w:color="auto"/>
            <w:right w:val="none" w:sz="0" w:space="0" w:color="auto"/>
          </w:divBdr>
        </w:div>
      </w:divsChild>
    </w:div>
    <w:div w:id="952712973">
      <w:bodyDiv w:val="1"/>
      <w:marLeft w:val="0"/>
      <w:marRight w:val="0"/>
      <w:marTop w:val="0"/>
      <w:marBottom w:val="0"/>
      <w:divBdr>
        <w:top w:val="none" w:sz="0" w:space="0" w:color="auto"/>
        <w:left w:val="none" w:sz="0" w:space="0" w:color="auto"/>
        <w:bottom w:val="none" w:sz="0" w:space="0" w:color="auto"/>
        <w:right w:val="none" w:sz="0" w:space="0" w:color="auto"/>
      </w:divBdr>
    </w:div>
    <w:div w:id="1309556274">
      <w:bodyDiv w:val="1"/>
      <w:marLeft w:val="0"/>
      <w:marRight w:val="0"/>
      <w:marTop w:val="0"/>
      <w:marBottom w:val="0"/>
      <w:divBdr>
        <w:top w:val="none" w:sz="0" w:space="0" w:color="auto"/>
        <w:left w:val="none" w:sz="0" w:space="0" w:color="auto"/>
        <w:bottom w:val="none" w:sz="0" w:space="0" w:color="auto"/>
        <w:right w:val="none" w:sz="0" w:space="0" w:color="auto"/>
      </w:divBdr>
    </w:div>
    <w:div w:id="1390612546">
      <w:bodyDiv w:val="1"/>
      <w:marLeft w:val="0"/>
      <w:marRight w:val="0"/>
      <w:marTop w:val="0"/>
      <w:marBottom w:val="0"/>
      <w:divBdr>
        <w:top w:val="none" w:sz="0" w:space="0" w:color="auto"/>
        <w:left w:val="none" w:sz="0" w:space="0" w:color="auto"/>
        <w:bottom w:val="none" w:sz="0" w:space="0" w:color="auto"/>
        <w:right w:val="none" w:sz="0" w:space="0" w:color="auto"/>
      </w:divBdr>
      <w:divsChild>
        <w:div w:id="618295488">
          <w:marLeft w:val="0"/>
          <w:marRight w:val="0"/>
          <w:marTop w:val="0"/>
          <w:marBottom w:val="0"/>
          <w:divBdr>
            <w:top w:val="none" w:sz="0" w:space="0" w:color="auto"/>
            <w:left w:val="none" w:sz="0" w:space="0" w:color="auto"/>
            <w:bottom w:val="none" w:sz="0" w:space="0" w:color="auto"/>
            <w:right w:val="none" w:sz="0" w:space="0" w:color="auto"/>
          </w:divBdr>
        </w:div>
        <w:div w:id="656152053">
          <w:marLeft w:val="0"/>
          <w:marRight w:val="0"/>
          <w:marTop w:val="0"/>
          <w:marBottom w:val="0"/>
          <w:divBdr>
            <w:top w:val="none" w:sz="0" w:space="0" w:color="auto"/>
            <w:left w:val="none" w:sz="0" w:space="0" w:color="auto"/>
            <w:bottom w:val="none" w:sz="0" w:space="0" w:color="auto"/>
            <w:right w:val="none" w:sz="0" w:space="0" w:color="auto"/>
          </w:divBdr>
        </w:div>
        <w:div w:id="1844054729">
          <w:marLeft w:val="0"/>
          <w:marRight w:val="0"/>
          <w:marTop w:val="0"/>
          <w:marBottom w:val="0"/>
          <w:divBdr>
            <w:top w:val="none" w:sz="0" w:space="0" w:color="auto"/>
            <w:left w:val="none" w:sz="0" w:space="0" w:color="auto"/>
            <w:bottom w:val="none" w:sz="0" w:space="0" w:color="auto"/>
            <w:right w:val="none" w:sz="0" w:space="0" w:color="auto"/>
          </w:divBdr>
        </w:div>
      </w:divsChild>
    </w:div>
    <w:div w:id="1403218934">
      <w:bodyDiv w:val="1"/>
      <w:marLeft w:val="0"/>
      <w:marRight w:val="0"/>
      <w:marTop w:val="0"/>
      <w:marBottom w:val="0"/>
      <w:divBdr>
        <w:top w:val="none" w:sz="0" w:space="0" w:color="auto"/>
        <w:left w:val="none" w:sz="0" w:space="0" w:color="auto"/>
        <w:bottom w:val="none" w:sz="0" w:space="0" w:color="auto"/>
        <w:right w:val="none" w:sz="0" w:space="0" w:color="auto"/>
      </w:divBdr>
      <w:divsChild>
        <w:div w:id="229848864">
          <w:marLeft w:val="0"/>
          <w:marRight w:val="0"/>
          <w:marTop w:val="0"/>
          <w:marBottom w:val="0"/>
          <w:divBdr>
            <w:top w:val="none" w:sz="0" w:space="0" w:color="auto"/>
            <w:left w:val="none" w:sz="0" w:space="0" w:color="auto"/>
            <w:bottom w:val="none" w:sz="0" w:space="0" w:color="auto"/>
            <w:right w:val="none" w:sz="0" w:space="0" w:color="auto"/>
          </w:divBdr>
          <w:divsChild>
            <w:div w:id="2079478401">
              <w:marLeft w:val="0"/>
              <w:marRight w:val="0"/>
              <w:marTop w:val="0"/>
              <w:marBottom w:val="0"/>
              <w:divBdr>
                <w:top w:val="none" w:sz="0" w:space="0" w:color="auto"/>
                <w:left w:val="none" w:sz="0" w:space="0" w:color="auto"/>
                <w:bottom w:val="none" w:sz="0" w:space="0" w:color="auto"/>
                <w:right w:val="none" w:sz="0" w:space="0" w:color="auto"/>
              </w:divBdr>
              <w:divsChild>
                <w:div w:id="1931624313">
                  <w:marLeft w:val="0"/>
                  <w:marRight w:val="0"/>
                  <w:marTop w:val="0"/>
                  <w:marBottom w:val="0"/>
                  <w:divBdr>
                    <w:top w:val="none" w:sz="0" w:space="0" w:color="auto"/>
                    <w:left w:val="none" w:sz="0" w:space="0" w:color="auto"/>
                    <w:bottom w:val="none" w:sz="0" w:space="0" w:color="auto"/>
                    <w:right w:val="none" w:sz="0" w:space="0" w:color="auto"/>
                  </w:divBdr>
                  <w:divsChild>
                    <w:div w:id="1829249925">
                      <w:marLeft w:val="0"/>
                      <w:marRight w:val="0"/>
                      <w:marTop w:val="0"/>
                      <w:marBottom w:val="0"/>
                      <w:divBdr>
                        <w:top w:val="none" w:sz="0" w:space="0" w:color="auto"/>
                        <w:left w:val="none" w:sz="0" w:space="0" w:color="auto"/>
                        <w:bottom w:val="none" w:sz="0" w:space="0" w:color="auto"/>
                        <w:right w:val="none" w:sz="0" w:space="0" w:color="auto"/>
                      </w:divBdr>
                    </w:div>
                    <w:div w:id="759057823">
                      <w:marLeft w:val="0"/>
                      <w:marRight w:val="0"/>
                      <w:marTop w:val="0"/>
                      <w:marBottom w:val="0"/>
                      <w:divBdr>
                        <w:top w:val="none" w:sz="0" w:space="0" w:color="auto"/>
                        <w:left w:val="none" w:sz="0" w:space="0" w:color="auto"/>
                        <w:bottom w:val="none" w:sz="0" w:space="0" w:color="auto"/>
                        <w:right w:val="none" w:sz="0" w:space="0" w:color="auto"/>
                      </w:divBdr>
                    </w:div>
                    <w:div w:id="152216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403936">
          <w:marLeft w:val="0"/>
          <w:marRight w:val="0"/>
          <w:marTop w:val="0"/>
          <w:marBottom w:val="0"/>
          <w:divBdr>
            <w:top w:val="none" w:sz="0" w:space="0" w:color="auto"/>
            <w:left w:val="none" w:sz="0" w:space="0" w:color="auto"/>
            <w:bottom w:val="none" w:sz="0" w:space="0" w:color="auto"/>
            <w:right w:val="none" w:sz="0" w:space="0" w:color="auto"/>
          </w:divBdr>
          <w:divsChild>
            <w:div w:id="14987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27216004">
      <w:bodyDiv w:val="1"/>
      <w:marLeft w:val="0"/>
      <w:marRight w:val="0"/>
      <w:marTop w:val="0"/>
      <w:marBottom w:val="0"/>
      <w:divBdr>
        <w:top w:val="none" w:sz="0" w:space="0" w:color="auto"/>
        <w:left w:val="none" w:sz="0" w:space="0" w:color="auto"/>
        <w:bottom w:val="none" w:sz="0" w:space="0" w:color="auto"/>
        <w:right w:val="none" w:sz="0" w:space="0" w:color="auto"/>
      </w:divBdr>
      <w:divsChild>
        <w:div w:id="1760757339">
          <w:marLeft w:val="0"/>
          <w:marRight w:val="0"/>
          <w:marTop w:val="0"/>
          <w:marBottom w:val="0"/>
          <w:divBdr>
            <w:top w:val="none" w:sz="0" w:space="0" w:color="auto"/>
            <w:left w:val="none" w:sz="0" w:space="0" w:color="auto"/>
            <w:bottom w:val="none" w:sz="0" w:space="0" w:color="auto"/>
            <w:right w:val="none" w:sz="0" w:space="0" w:color="auto"/>
          </w:divBdr>
          <w:divsChild>
            <w:div w:id="1826161295">
              <w:marLeft w:val="0"/>
              <w:marRight w:val="0"/>
              <w:marTop w:val="0"/>
              <w:marBottom w:val="0"/>
              <w:divBdr>
                <w:top w:val="none" w:sz="0" w:space="0" w:color="auto"/>
                <w:left w:val="none" w:sz="0" w:space="0" w:color="auto"/>
                <w:bottom w:val="none" w:sz="0" w:space="0" w:color="auto"/>
                <w:right w:val="none" w:sz="0" w:space="0" w:color="auto"/>
              </w:divBdr>
            </w:div>
          </w:divsChild>
        </w:div>
        <w:div w:id="554508795">
          <w:marLeft w:val="0"/>
          <w:marRight w:val="0"/>
          <w:marTop w:val="0"/>
          <w:marBottom w:val="0"/>
          <w:divBdr>
            <w:top w:val="none" w:sz="0" w:space="0" w:color="auto"/>
            <w:left w:val="none" w:sz="0" w:space="0" w:color="auto"/>
            <w:bottom w:val="none" w:sz="0" w:space="0" w:color="auto"/>
            <w:right w:val="none" w:sz="0" w:space="0" w:color="auto"/>
          </w:divBdr>
          <w:divsChild>
            <w:div w:id="1275330687">
              <w:marLeft w:val="0"/>
              <w:marRight w:val="0"/>
              <w:marTop w:val="0"/>
              <w:marBottom w:val="0"/>
              <w:divBdr>
                <w:top w:val="none" w:sz="0" w:space="0" w:color="auto"/>
                <w:left w:val="none" w:sz="0" w:space="0" w:color="auto"/>
                <w:bottom w:val="none" w:sz="0" w:space="0" w:color="auto"/>
                <w:right w:val="none" w:sz="0" w:space="0" w:color="auto"/>
              </w:divBdr>
            </w:div>
            <w:div w:id="49777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859811">
      <w:bodyDiv w:val="1"/>
      <w:marLeft w:val="0"/>
      <w:marRight w:val="0"/>
      <w:marTop w:val="0"/>
      <w:marBottom w:val="0"/>
      <w:divBdr>
        <w:top w:val="none" w:sz="0" w:space="0" w:color="auto"/>
        <w:left w:val="none" w:sz="0" w:space="0" w:color="auto"/>
        <w:bottom w:val="none" w:sz="0" w:space="0" w:color="auto"/>
        <w:right w:val="none" w:sz="0" w:space="0" w:color="auto"/>
      </w:divBdr>
      <w:divsChild>
        <w:div w:id="1381905444">
          <w:marLeft w:val="0"/>
          <w:marRight w:val="0"/>
          <w:marTop w:val="0"/>
          <w:marBottom w:val="0"/>
          <w:divBdr>
            <w:top w:val="none" w:sz="0" w:space="0" w:color="auto"/>
            <w:left w:val="none" w:sz="0" w:space="0" w:color="auto"/>
            <w:bottom w:val="none" w:sz="0" w:space="0" w:color="auto"/>
            <w:right w:val="none" w:sz="0" w:space="0" w:color="auto"/>
          </w:divBdr>
          <w:divsChild>
            <w:div w:id="527110328">
              <w:marLeft w:val="0"/>
              <w:marRight w:val="0"/>
              <w:marTop w:val="0"/>
              <w:marBottom w:val="0"/>
              <w:divBdr>
                <w:top w:val="none" w:sz="0" w:space="0" w:color="auto"/>
                <w:left w:val="none" w:sz="0" w:space="0" w:color="auto"/>
                <w:bottom w:val="none" w:sz="0" w:space="0" w:color="auto"/>
                <w:right w:val="none" w:sz="0" w:space="0" w:color="auto"/>
              </w:divBdr>
            </w:div>
          </w:divsChild>
        </w:div>
        <w:div w:id="133723013">
          <w:marLeft w:val="0"/>
          <w:marRight w:val="0"/>
          <w:marTop w:val="0"/>
          <w:marBottom w:val="0"/>
          <w:divBdr>
            <w:top w:val="none" w:sz="0" w:space="0" w:color="auto"/>
            <w:left w:val="none" w:sz="0" w:space="0" w:color="auto"/>
            <w:bottom w:val="none" w:sz="0" w:space="0" w:color="auto"/>
            <w:right w:val="none" w:sz="0" w:space="0" w:color="auto"/>
          </w:divBdr>
          <w:divsChild>
            <w:div w:id="184643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626152554">
      <w:bodyDiv w:val="1"/>
      <w:marLeft w:val="0"/>
      <w:marRight w:val="0"/>
      <w:marTop w:val="0"/>
      <w:marBottom w:val="0"/>
      <w:divBdr>
        <w:top w:val="none" w:sz="0" w:space="0" w:color="auto"/>
        <w:left w:val="none" w:sz="0" w:space="0" w:color="auto"/>
        <w:bottom w:val="none" w:sz="0" w:space="0" w:color="auto"/>
        <w:right w:val="none" w:sz="0" w:space="0" w:color="auto"/>
      </w:divBdr>
      <w:divsChild>
        <w:div w:id="577132774">
          <w:marLeft w:val="0"/>
          <w:marRight w:val="0"/>
          <w:marTop w:val="0"/>
          <w:marBottom w:val="0"/>
          <w:divBdr>
            <w:top w:val="none" w:sz="0" w:space="0" w:color="auto"/>
            <w:left w:val="none" w:sz="0" w:space="0" w:color="auto"/>
            <w:bottom w:val="none" w:sz="0" w:space="0" w:color="auto"/>
            <w:right w:val="none" w:sz="0" w:space="0" w:color="auto"/>
          </w:divBdr>
        </w:div>
        <w:div w:id="553858664">
          <w:marLeft w:val="0"/>
          <w:marRight w:val="0"/>
          <w:marTop w:val="0"/>
          <w:marBottom w:val="0"/>
          <w:divBdr>
            <w:top w:val="none" w:sz="0" w:space="0" w:color="auto"/>
            <w:left w:val="none" w:sz="0" w:space="0" w:color="auto"/>
            <w:bottom w:val="none" w:sz="0" w:space="0" w:color="auto"/>
            <w:right w:val="none" w:sz="0" w:space="0" w:color="auto"/>
          </w:divBdr>
        </w:div>
        <w:div w:id="1069768409">
          <w:marLeft w:val="0"/>
          <w:marRight w:val="0"/>
          <w:marTop w:val="0"/>
          <w:marBottom w:val="0"/>
          <w:divBdr>
            <w:top w:val="none" w:sz="0" w:space="0" w:color="auto"/>
            <w:left w:val="none" w:sz="0" w:space="0" w:color="auto"/>
            <w:bottom w:val="none" w:sz="0" w:space="0" w:color="auto"/>
            <w:right w:val="none" w:sz="0" w:space="0" w:color="auto"/>
          </w:divBdr>
        </w:div>
      </w:divsChild>
    </w:div>
    <w:div w:id="1664159199">
      <w:bodyDiv w:val="1"/>
      <w:marLeft w:val="0"/>
      <w:marRight w:val="0"/>
      <w:marTop w:val="0"/>
      <w:marBottom w:val="0"/>
      <w:divBdr>
        <w:top w:val="none" w:sz="0" w:space="0" w:color="auto"/>
        <w:left w:val="none" w:sz="0" w:space="0" w:color="auto"/>
        <w:bottom w:val="none" w:sz="0" w:space="0" w:color="auto"/>
        <w:right w:val="none" w:sz="0" w:space="0" w:color="auto"/>
      </w:divBdr>
      <w:divsChild>
        <w:div w:id="2033189600">
          <w:marLeft w:val="0"/>
          <w:marRight w:val="0"/>
          <w:marTop w:val="0"/>
          <w:marBottom w:val="0"/>
          <w:divBdr>
            <w:top w:val="none" w:sz="0" w:space="0" w:color="auto"/>
            <w:left w:val="none" w:sz="0" w:space="0" w:color="auto"/>
            <w:bottom w:val="none" w:sz="0" w:space="0" w:color="auto"/>
            <w:right w:val="none" w:sz="0" w:space="0" w:color="auto"/>
          </w:divBdr>
          <w:divsChild>
            <w:div w:id="1260522823">
              <w:marLeft w:val="0"/>
              <w:marRight w:val="0"/>
              <w:marTop w:val="0"/>
              <w:marBottom w:val="0"/>
              <w:divBdr>
                <w:top w:val="none" w:sz="0" w:space="0" w:color="auto"/>
                <w:left w:val="none" w:sz="0" w:space="0" w:color="auto"/>
                <w:bottom w:val="none" w:sz="0" w:space="0" w:color="auto"/>
                <w:right w:val="none" w:sz="0" w:space="0" w:color="auto"/>
              </w:divBdr>
            </w:div>
          </w:divsChild>
        </w:div>
        <w:div w:id="1491823431">
          <w:marLeft w:val="0"/>
          <w:marRight w:val="0"/>
          <w:marTop w:val="0"/>
          <w:marBottom w:val="0"/>
          <w:divBdr>
            <w:top w:val="none" w:sz="0" w:space="0" w:color="auto"/>
            <w:left w:val="none" w:sz="0" w:space="0" w:color="auto"/>
            <w:bottom w:val="none" w:sz="0" w:space="0" w:color="auto"/>
            <w:right w:val="none" w:sz="0" w:space="0" w:color="auto"/>
          </w:divBdr>
          <w:divsChild>
            <w:div w:id="1431193384">
              <w:marLeft w:val="0"/>
              <w:marRight w:val="0"/>
              <w:marTop w:val="0"/>
              <w:marBottom w:val="0"/>
              <w:divBdr>
                <w:top w:val="none" w:sz="0" w:space="0" w:color="auto"/>
                <w:left w:val="none" w:sz="0" w:space="0" w:color="auto"/>
                <w:bottom w:val="none" w:sz="0" w:space="0" w:color="auto"/>
                <w:right w:val="none" w:sz="0" w:space="0" w:color="auto"/>
              </w:divBdr>
            </w:div>
          </w:divsChild>
        </w:div>
        <w:div w:id="597518459">
          <w:marLeft w:val="0"/>
          <w:marRight w:val="0"/>
          <w:marTop w:val="0"/>
          <w:marBottom w:val="0"/>
          <w:divBdr>
            <w:top w:val="none" w:sz="0" w:space="0" w:color="auto"/>
            <w:left w:val="none" w:sz="0" w:space="0" w:color="auto"/>
            <w:bottom w:val="none" w:sz="0" w:space="0" w:color="auto"/>
            <w:right w:val="none" w:sz="0" w:space="0" w:color="auto"/>
          </w:divBdr>
          <w:divsChild>
            <w:div w:id="875003407">
              <w:marLeft w:val="0"/>
              <w:marRight w:val="0"/>
              <w:marTop w:val="0"/>
              <w:marBottom w:val="0"/>
              <w:divBdr>
                <w:top w:val="none" w:sz="0" w:space="0" w:color="auto"/>
                <w:left w:val="none" w:sz="0" w:space="0" w:color="auto"/>
                <w:bottom w:val="none" w:sz="0" w:space="0" w:color="auto"/>
                <w:right w:val="none" w:sz="0" w:space="0" w:color="auto"/>
              </w:divBdr>
            </w:div>
          </w:divsChild>
        </w:div>
        <w:div w:id="545139893">
          <w:marLeft w:val="0"/>
          <w:marRight w:val="0"/>
          <w:marTop w:val="0"/>
          <w:marBottom w:val="0"/>
          <w:divBdr>
            <w:top w:val="none" w:sz="0" w:space="0" w:color="auto"/>
            <w:left w:val="none" w:sz="0" w:space="0" w:color="auto"/>
            <w:bottom w:val="none" w:sz="0" w:space="0" w:color="auto"/>
            <w:right w:val="none" w:sz="0" w:space="0" w:color="auto"/>
          </w:divBdr>
          <w:divsChild>
            <w:div w:id="1646356815">
              <w:marLeft w:val="0"/>
              <w:marRight w:val="0"/>
              <w:marTop w:val="0"/>
              <w:marBottom w:val="0"/>
              <w:divBdr>
                <w:top w:val="none" w:sz="0" w:space="0" w:color="auto"/>
                <w:left w:val="none" w:sz="0" w:space="0" w:color="auto"/>
                <w:bottom w:val="none" w:sz="0" w:space="0" w:color="auto"/>
                <w:right w:val="none" w:sz="0" w:space="0" w:color="auto"/>
              </w:divBdr>
            </w:div>
          </w:divsChild>
        </w:div>
        <w:div w:id="347875881">
          <w:marLeft w:val="0"/>
          <w:marRight w:val="0"/>
          <w:marTop w:val="0"/>
          <w:marBottom w:val="0"/>
          <w:divBdr>
            <w:top w:val="none" w:sz="0" w:space="0" w:color="auto"/>
            <w:left w:val="none" w:sz="0" w:space="0" w:color="auto"/>
            <w:bottom w:val="none" w:sz="0" w:space="0" w:color="auto"/>
            <w:right w:val="none" w:sz="0" w:space="0" w:color="auto"/>
          </w:divBdr>
          <w:divsChild>
            <w:div w:id="688411394">
              <w:marLeft w:val="0"/>
              <w:marRight w:val="0"/>
              <w:marTop w:val="0"/>
              <w:marBottom w:val="0"/>
              <w:divBdr>
                <w:top w:val="none" w:sz="0" w:space="0" w:color="auto"/>
                <w:left w:val="none" w:sz="0" w:space="0" w:color="auto"/>
                <w:bottom w:val="none" w:sz="0" w:space="0" w:color="auto"/>
                <w:right w:val="none" w:sz="0" w:space="0" w:color="auto"/>
              </w:divBdr>
            </w:div>
          </w:divsChild>
        </w:div>
        <w:div w:id="1686253197">
          <w:marLeft w:val="0"/>
          <w:marRight w:val="0"/>
          <w:marTop w:val="0"/>
          <w:marBottom w:val="0"/>
          <w:divBdr>
            <w:top w:val="none" w:sz="0" w:space="0" w:color="auto"/>
            <w:left w:val="none" w:sz="0" w:space="0" w:color="auto"/>
            <w:bottom w:val="none" w:sz="0" w:space="0" w:color="auto"/>
            <w:right w:val="none" w:sz="0" w:space="0" w:color="auto"/>
          </w:divBdr>
          <w:divsChild>
            <w:div w:id="6097947">
              <w:marLeft w:val="0"/>
              <w:marRight w:val="0"/>
              <w:marTop w:val="0"/>
              <w:marBottom w:val="0"/>
              <w:divBdr>
                <w:top w:val="none" w:sz="0" w:space="0" w:color="auto"/>
                <w:left w:val="none" w:sz="0" w:space="0" w:color="auto"/>
                <w:bottom w:val="none" w:sz="0" w:space="0" w:color="auto"/>
                <w:right w:val="none" w:sz="0" w:space="0" w:color="auto"/>
              </w:divBdr>
            </w:div>
          </w:divsChild>
        </w:div>
        <w:div w:id="545682574">
          <w:marLeft w:val="0"/>
          <w:marRight w:val="0"/>
          <w:marTop w:val="0"/>
          <w:marBottom w:val="0"/>
          <w:divBdr>
            <w:top w:val="none" w:sz="0" w:space="0" w:color="auto"/>
            <w:left w:val="none" w:sz="0" w:space="0" w:color="auto"/>
            <w:bottom w:val="none" w:sz="0" w:space="0" w:color="auto"/>
            <w:right w:val="none" w:sz="0" w:space="0" w:color="auto"/>
          </w:divBdr>
          <w:divsChild>
            <w:div w:id="1888829712">
              <w:marLeft w:val="0"/>
              <w:marRight w:val="0"/>
              <w:marTop w:val="0"/>
              <w:marBottom w:val="0"/>
              <w:divBdr>
                <w:top w:val="none" w:sz="0" w:space="0" w:color="auto"/>
                <w:left w:val="none" w:sz="0" w:space="0" w:color="auto"/>
                <w:bottom w:val="none" w:sz="0" w:space="0" w:color="auto"/>
                <w:right w:val="none" w:sz="0" w:space="0" w:color="auto"/>
              </w:divBdr>
            </w:div>
          </w:divsChild>
        </w:div>
        <w:div w:id="957099938">
          <w:marLeft w:val="0"/>
          <w:marRight w:val="0"/>
          <w:marTop w:val="0"/>
          <w:marBottom w:val="0"/>
          <w:divBdr>
            <w:top w:val="none" w:sz="0" w:space="0" w:color="auto"/>
            <w:left w:val="none" w:sz="0" w:space="0" w:color="auto"/>
            <w:bottom w:val="none" w:sz="0" w:space="0" w:color="auto"/>
            <w:right w:val="none" w:sz="0" w:space="0" w:color="auto"/>
          </w:divBdr>
          <w:divsChild>
            <w:div w:id="628247896">
              <w:marLeft w:val="0"/>
              <w:marRight w:val="0"/>
              <w:marTop w:val="0"/>
              <w:marBottom w:val="0"/>
              <w:divBdr>
                <w:top w:val="none" w:sz="0" w:space="0" w:color="auto"/>
                <w:left w:val="none" w:sz="0" w:space="0" w:color="auto"/>
                <w:bottom w:val="none" w:sz="0" w:space="0" w:color="auto"/>
                <w:right w:val="none" w:sz="0" w:space="0" w:color="auto"/>
              </w:divBdr>
            </w:div>
          </w:divsChild>
        </w:div>
        <w:div w:id="1743019499">
          <w:marLeft w:val="0"/>
          <w:marRight w:val="0"/>
          <w:marTop w:val="0"/>
          <w:marBottom w:val="0"/>
          <w:divBdr>
            <w:top w:val="none" w:sz="0" w:space="0" w:color="auto"/>
            <w:left w:val="none" w:sz="0" w:space="0" w:color="auto"/>
            <w:bottom w:val="none" w:sz="0" w:space="0" w:color="auto"/>
            <w:right w:val="none" w:sz="0" w:space="0" w:color="auto"/>
          </w:divBdr>
          <w:divsChild>
            <w:div w:id="2085956871">
              <w:marLeft w:val="0"/>
              <w:marRight w:val="0"/>
              <w:marTop w:val="0"/>
              <w:marBottom w:val="0"/>
              <w:divBdr>
                <w:top w:val="none" w:sz="0" w:space="0" w:color="auto"/>
                <w:left w:val="none" w:sz="0" w:space="0" w:color="auto"/>
                <w:bottom w:val="none" w:sz="0" w:space="0" w:color="auto"/>
                <w:right w:val="none" w:sz="0" w:space="0" w:color="auto"/>
              </w:divBdr>
            </w:div>
          </w:divsChild>
        </w:div>
        <w:div w:id="94253179">
          <w:marLeft w:val="0"/>
          <w:marRight w:val="0"/>
          <w:marTop w:val="0"/>
          <w:marBottom w:val="0"/>
          <w:divBdr>
            <w:top w:val="none" w:sz="0" w:space="0" w:color="auto"/>
            <w:left w:val="none" w:sz="0" w:space="0" w:color="auto"/>
            <w:bottom w:val="none" w:sz="0" w:space="0" w:color="auto"/>
            <w:right w:val="none" w:sz="0" w:space="0" w:color="auto"/>
          </w:divBdr>
          <w:divsChild>
            <w:div w:id="640842607">
              <w:marLeft w:val="0"/>
              <w:marRight w:val="0"/>
              <w:marTop w:val="0"/>
              <w:marBottom w:val="0"/>
              <w:divBdr>
                <w:top w:val="none" w:sz="0" w:space="0" w:color="auto"/>
                <w:left w:val="none" w:sz="0" w:space="0" w:color="auto"/>
                <w:bottom w:val="none" w:sz="0" w:space="0" w:color="auto"/>
                <w:right w:val="none" w:sz="0" w:space="0" w:color="auto"/>
              </w:divBdr>
            </w:div>
          </w:divsChild>
        </w:div>
        <w:div w:id="181553667">
          <w:marLeft w:val="0"/>
          <w:marRight w:val="0"/>
          <w:marTop w:val="0"/>
          <w:marBottom w:val="0"/>
          <w:divBdr>
            <w:top w:val="none" w:sz="0" w:space="0" w:color="auto"/>
            <w:left w:val="none" w:sz="0" w:space="0" w:color="auto"/>
            <w:bottom w:val="none" w:sz="0" w:space="0" w:color="auto"/>
            <w:right w:val="none" w:sz="0" w:space="0" w:color="auto"/>
          </w:divBdr>
          <w:divsChild>
            <w:div w:id="20516495">
              <w:marLeft w:val="0"/>
              <w:marRight w:val="0"/>
              <w:marTop w:val="0"/>
              <w:marBottom w:val="0"/>
              <w:divBdr>
                <w:top w:val="none" w:sz="0" w:space="0" w:color="auto"/>
                <w:left w:val="none" w:sz="0" w:space="0" w:color="auto"/>
                <w:bottom w:val="none" w:sz="0" w:space="0" w:color="auto"/>
                <w:right w:val="none" w:sz="0" w:space="0" w:color="auto"/>
              </w:divBdr>
            </w:div>
          </w:divsChild>
        </w:div>
        <w:div w:id="1805928630">
          <w:marLeft w:val="0"/>
          <w:marRight w:val="0"/>
          <w:marTop w:val="0"/>
          <w:marBottom w:val="0"/>
          <w:divBdr>
            <w:top w:val="none" w:sz="0" w:space="0" w:color="auto"/>
            <w:left w:val="none" w:sz="0" w:space="0" w:color="auto"/>
            <w:bottom w:val="none" w:sz="0" w:space="0" w:color="auto"/>
            <w:right w:val="none" w:sz="0" w:space="0" w:color="auto"/>
          </w:divBdr>
          <w:divsChild>
            <w:div w:id="1942183872">
              <w:marLeft w:val="0"/>
              <w:marRight w:val="0"/>
              <w:marTop w:val="0"/>
              <w:marBottom w:val="0"/>
              <w:divBdr>
                <w:top w:val="none" w:sz="0" w:space="0" w:color="auto"/>
                <w:left w:val="none" w:sz="0" w:space="0" w:color="auto"/>
                <w:bottom w:val="none" w:sz="0" w:space="0" w:color="auto"/>
                <w:right w:val="none" w:sz="0" w:space="0" w:color="auto"/>
              </w:divBdr>
            </w:div>
          </w:divsChild>
        </w:div>
        <w:div w:id="1399938572">
          <w:marLeft w:val="0"/>
          <w:marRight w:val="0"/>
          <w:marTop w:val="0"/>
          <w:marBottom w:val="0"/>
          <w:divBdr>
            <w:top w:val="none" w:sz="0" w:space="0" w:color="auto"/>
            <w:left w:val="none" w:sz="0" w:space="0" w:color="auto"/>
            <w:bottom w:val="none" w:sz="0" w:space="0" w:color="auto"/>
            <w:right w:val="none" w:sz="0" w:space="0" w:color="auto"/>
          </w:divBdr>
          <w:divsChild>
            <w:div w:id="77948480">
              <w:marLeft w:val="0"/>
              <w:marRight w:val="0"/>
              <w:marTop w:val="0"/>
              <w:marBottom w:val="0"/>
              <w:divBdr>
                <w:top w:val="none" w:sz="0" w:space="0" w:color="auto"/>
                <w:left w:val="none" w:sz="0" w:space="0" w:color="auto"/>
                <w:bottom w:val="none" w:sz="0" w:space="0" w:color="auto"/>
                <w:right w:val="none" w:sz="0" w:space="0" w:color="auto"/>
              </w:divBdr>
            </w:div>
          </w:divsChild>
        </w:div>
        <w:div w:id="859661273">
          <w:marLeft w:val="0"/>
          <w:marRight w:val="0"/>
          <w:marTop w:val="0"/>
          <w:marBottom w:val="0"/>
          <w:divBdr>
            <w:top w:val="none" w:sz="0" w:space="0" w:color="auto"/>
            <w:left w:val="none" w:sz="0" w:space="0" w:color="auto"/>
            <w:bottom w:val="none" w:sz="0" w:space="0" w:color="auto"/>
            <w:right w:val="none" w:sz="0" w:space="0" w:color="auto"/>
          </w:divBdr>
          <w:divsChild>
            <w:div w:id="523397889">
              <w:marLeft w:val="0"/>
              <w:marRight w:val="0"/>
              <w:marTop w:val="0"/>
              <w:marBottom w:val="0"/>
              <w:divBdr>
                <w:top w:val="none" w:sz="0" w:space="0" w:color="auto"/>
                <w:left w:val="none" w:sz="0" w:space="0" w:color="auto"/>
                <w:bottom w:val="none" w:sz="0" w:space="0" w:color="auto"/>
                <w:right w:val="none" w:sz="0" w:space="0" w:color="auto"/>
              </w:divBdr>
            </w:div>
          </w:divsChild>
        </w:div>
        <w:div w:id="633756863">
          <w:marLeft w:val="0"/>
          <w:marRight w:val="0"/>
          <w:marTop w:val="0"/>
          <w:marBottom w:val="0"/>
          <w:divBdr>
            <w:top w:val="none" w:sz="0" w:space="0" w:color="auto"/>
            <w:left w:val="none" w:sz="0" w:space="0" w:color="auto"/>
            <w:bottom w:val="none" w:sz="0" w:space="0" w:color="auto"/>
            <w:right w:val="none" w:sz="0" w:space="0" w:color="auto"/>
          </w:divBdr>
          <w:divsChild>
            <w:div w:id="678852143">
              <w:marLeft w:val="0"/>
              <w:marRight w:val="0"/>
              <w:marTop w:val="0"/>
              <w:marBottom w:val="0"/>
              <w:divBdr>
                <w:top w:val="none" w:sz="0" w:space="0" w:color="auto"/>
                <w:left w:val="none" w:sz="0" w:space="0" w:color="auto"/>
                <w:bottom w:val="none" w:sz="0" w:space="0" w:color="auto"/>
                <w:right w:val="none" w:sz="0" w:space="0" w:color="auto"/>
              </w:divBdr>
            </w:div>
          </w:divsChild>
        </w:div>
        <w:div w:id="103043452">
          <w:marLeft w:val="0"/>
          <w:marRight w:val="0"/>
          <w:marTop w:val="0"/>
          <w:marBottom w:val="0"/>
          <w:divBdr>
            <w:top w:val="none" w:sz="0" w:space="0" w:color="auto"/>
            <w:left w:val="none" w:sz="0" w:space="0" w:color="auto"/>
            <w:bottom w:val="none" w:sz="0" w:space="0" w:color="auto"/>
            <w:right w:val="none" w:sz="0" w:space="0" w:color="auto"/>
          </w:divBdr>
          <w:divsChild>
            <w:div w:id="555236279">
              <w:marLeft w:val="0"/>
              <w:marRight w:val="0"/>
              <w:marTop w:val="0"/>
              <w:marBottom w:val="0"/>
              <w:divBdr>
                <w:top w:val="none" w:sz="0" w:space="0" w:color="auto"/>
                <w:left w:val="none" w:sz="0" w:space="0" w:color="auto"/>
                <w:bottom w:val="none" w:sz="0" w:space="0" w:color="auto"/>
                <w:right w:val="none" w:sz="0" w:space="0" w:color="auto"/>
              </w:divBdr>
            </w:div>
          </w:divsChild>
        </w:div>
        <w:div w:id="779765066">
          <w:marLeft w:val="0"/>
          <w:marRight w:val="0"/>
          <w:marTop w:val="0"/>
          <w:marBottom w:val="0"/>
          <w:divBdr>
            <w:top w:val="none" w:sz="0" w:space="0" w:color="auto"/>
            <w:left w:val="none" w:sz="0" w:space="0" w:color="auto"/>
            <w:bottom w:val="none" w:sz="0" w:space="0" w:color="auto"/>
            <w:right w:val="none" w:sz="0" w:space="0" w:color="auto"/>
          </w:divBdr>
          <w:divsChild>
            <w:div w:id="372272781">
              <w:marLeft w:val="0"/>
              <w:marRight w:val="0"/>
              <w:marTop w:val="0"/>
              <w:marBottom w:val="0"/>
              <w:divBdr>
                <w:top w:val="none" w:sz="0" w:space="0" w:color="auto"/>
                <w:left w:val="none" w:sz="0" w:space="0" w:color="auto"/>
                <w:bottom w:val="none" w:sz="0" w:space="0" w:color="auto"/>
                <w:right w:val="none" w:sz="0" w:space="0" w:color="auto"/>
              </w:divBdr>
            </w:div>
          </w:divsChild>
        </w:div>
        <w:div w:id="965310802">
          <w:marLeft w:val="0"/>
          <w:marRight w:val="0"/>
          <w:marTop w:val="0"/>
          <w:marBottom w:val="0"/>
          <w:divBdr>
            <w:top w:val="none" w:sz="0" w:space="0" w:color="auto"/>
            <w:left w:val="none" w:sz="0" w:space="0" w:color="auto"/>
            <w:bottom w:val="none" w:sz="0" w:space="0" w:color="auto"/>
            <w:right w:val="none" w:sz="0" w:space="0" w:color="auto"/>
          </w:divBdr>
          <w:divsChild>
            <w:div w:id="916599246">
              <w:marLeft w:val="0"/>
              <w:marRight w:val="0"/>
              <w:marTop w:val="0"/>
              <w:marBottom w:val="0"/>
              <w:divBdr>
                <w:top w:val="none" w:sz="0" w:space="0" w:color="auto"/>
                <w:left w:val="none" w:sz="0" w:space="0" w:color="auto"/>
                <w:bottom w:val="none" w:sz="0" w:space="0" w:color="auto"/>
                <w:right w:val="none" w:sz="0" w:space="0" w:color="auto"/>
              </w:divBdr>
            </w:div>
          </w:divsChild>
        </w:div>
        <w:div w:id="1255162107">
          <w:marLeft w:val="0"/>
          <w:marRight w:val="0"/>
          <w:marTop w:val="0"/>
          <w:marBottom w:val="0"/>
          <w:divBdr>
            <w:top w:val="none" w:sz="0" w:space="0" w:color="auto"/>
            <w:left w:val="none" w:sz="0" w:space="0" w:color="auto"/>
            <w:bottom w:val="none" w:sz="0" w:space="0" w:color="auto"/>
            <w:right w:val="none" w:sz="0" w:space="0" w:color="auto"/>
          </w:divBdr>
          <w:divsChild>
            <w:div w:id="1785617253">
              <w:marLeft w:val="0"/>
              <w:marRight w:val="0"/>
              <w:marTop w:val="0"/>
              <w:marBottom w:val="0"/>
              <w:divBdr>
                <w:top w:val="none" w:sz="0" w:space="0" w:color="auto"/>
                <w:left w:val="none" w:sz="0" w:space="0" w:color="auto"/>
                <w:bottom w:val="none" w:sz="0" w:space="0" w:color="auto"/>
                <w:right w:val="none" w:sz="0" w:space="0" w:color="auto"/>
              </w:divBdr>
            </w:div>
          </w:divsChild>
        </w:div>
        <w:div w:id="1072972921">
          <w:marLeft w:val="0"/>
          <w:marRight w:val="0"/>
          <w:marTop w:val="0"/>
          <w:marBottom w:val="0"/>
          <w:divBdr>
            <w:top w:val="none" w:sz="0" w:space="0" w:color="auto"/>
            <w:left w:val="none" w:sz="0" w:space="0" w:color="auto"/>
            <w:bottom w:val="none" w:sz="0" w:space="0" w:color="auto"/>
            <w:right w:val="none" w:sz="0" w:space="0" w:color="auto"/>
          </w:divBdr>
          <w:divsChild>
            <w:div w:id="51972285">
              <w:marLeft w:val="0"/>
              <w:marRight w:val="0"/>
              <w:marTop w:val="0"/>
              <w:marBottom w:val="0"/>
              <w:divBdr>
                <w:top w:val="none" w:sz="0" w:space="0" w:color="auto"/>
                <w:left w:val="none" w:sz="0" w:space="0" w:color="auto"/>
                <w:bottom w:val="none" w:sz="0" w:space="0" w:color="auto"/>
                <w:right w:val="none" w:sz="0" w:space="0" w:color="auto"/>
              </w:divBdr>
            </w:div>
          </w:divsChild>
        </w:div>
        <w:div w:id="1570459765">
          <w:marLeft w:val="0"/>
          <w:marRight w:val="0"/>
          <w:marTop w:val="0"/>
          <w:marBottom w:val="0"/>
          <w:divBdr>
            <w:top w:val="none" w:sz="0" w:space="0" w:color="auto"/>
            <w:left w:val="none" w:sz="0" w:space="0" w:color="auto"/>
            <w:bottom w:val="none" w:sz="0" w:space="0" w:color="auto"/>
            <w:right w:val="none" w:sz="0" w:space="0" w:color="auto"/>
          </w:divBdr>
          <w:divsChild>
            <w:div w:id="1704094713">
              <w:marLeft w:val="0"/>
              <w:marRight w:val="0"/>
              <w:marTop w:val="0"/>
              <w:marBottom w:val="0"/>
              <w:divBdr>
                <w:top w:val="none" w:sz="0" w:space="0" w:color="auto"/>
                <w:left w:val="none" w:sz="0" w:space="0" w:color="auto"/>
                <w:bottom w:val="none" w:sz="0" w:space="0" w:color="auto"/>
                <w:right w:val="none" w:sz="0" w:space="0" w:color="auto"/>
              </w:divBdr>
            </w:div>
          </w:divsChild>
        </w:div>
        <w:div w:id="709770253">
          <w:marLeft w:val="0"/>
          <w:marRight w:val="0"/>
          <w:marTop w:val="0"/>
          <w:marBottom w:val="0"/>
          <w:divBdr>
            <w:top w:val="none" w:sz="0" w:space="0" w:color="auto"/>
            <w:left w:val="none" w:sz="0" w:space="0" w:color="auto"/>
            <w:bottom w:val="none" w:sz="0" w:space="0" w:color="auto"/>
            <w:right w:val="none" w:sz="0" w:space="0" w:color="auto"/>
          </w:divBdr>
          <w:divsChild>
            <w:div w:id="683552178">
              <w:marLeft w:val="0"/>
              <w:marRight w:val="0"/>
              <w:marTop w:val="0"/>
              <w:marBottom w:val="0"/>
              <w:divBdr>
                <w:top w:val="none" w:sz="0" w:space="0" w:color="auto"/>
                <w:left w:val="none" w:sz="0" w:space="0" w:color="auto"/>
                <w:bottom w:val="none" w:sz="0" w:space="0" w:color="auto"/>
                <w:right w:val="none" w:sz="0" w:space="0" w:color="auto"/>
              </w:divBdr>
            </w:div>
          </w:divsChild>
        </w:div>
        <w:div w:id="289559580">
          <w:marLeft w:val="0"/>
          <w:marRight w:val="0"/>
          <w:marTop w:val="0"/>
          <w:marBottom w:val="0"/>
          <w:divBdr>
            <w:top w:val="none" w:sz="0" w:space="0" w:color="auto"/>
            <w:left w:val="none" w:sz="0" w:space="0" w:color="auto"/>
            <w:bottom w:val="none" w:sz="0" w:space="0" w:color="auto"/>
            <w:right w:val="none" w:sz="0" w:space="0" w:color="auto"/>
          </w:divBdr>
          <w:divsChild>
            <w:div w:id="1390225191">
              <w:marLeft w:val="0"/>
              <w:marRight w:val="0"/>
              <w:marTop w:val="0"/>
              <w:marBottom w:val="0"/>
              <w:divBdr>
                <w:top w:val="none" w:sz="0" w:space="0" w:color="auto"/>
                <w:left w:val="none" w:sz="0" w:space="0" w:color="auto"/>
                <w:bottom w:val="none" w:sz="0" w:space="0" w:color="auto"/>
                <w:right w:val="none" w:sz="0" w:space="0" w:color="auto"/>
              </w:divBdr>
            </w:div>
          </w:divsChild>
        </w:div>
        <w:div w:id="581329706">
          <w:marLeft w:val="0"/>
          <w:marRight w:val="0"/>
          <w:marTop w:val="0"/>
          <w:marBottom w:val="0"/>
          <w:divBdr>
            <w:top w:val="none" w:sz="0" w:space="0" w:color="auto"/>
            <w:left w:val="none" w:sz="0" w:space="0" w:color="auto"/>
            <w:bottom w:val="none" w:sz="0" w:space="0" w:color="auto"/>
            <w:right w:val="none" w:sz="0" w:space="0" w:color="auto"/>
          </w:divBdr>
          <w:divsChild>
            <w:div w:id="1225601325">
              <w:marLeft w:val="0"/>
              <w:marRight w:val="0"/>
              <w:marTop w:val="0"/>
              <w:marBottom w:val="0"/>
              <w:divBdr>
                <w:top w:val="none" w:sz="0" w:space="0" w:color="auto"/>
                <w:left w:val="none" w:sz="0" w:space="0" w:color="auto"/>
                <w:bottom w:val="none" w:sz="0" w:space="0" w:color="auto"/>
                <w:right w:val="none" w:sz="0" w:space="0" w:color="auto"/>
              </w:divBdr>
            </w:div>
          </w:divsChild>
        </w:div>
        <w:div w:id="106313064">
          <w:marLeft w:val="0"/>
          <w:marRight w:val="0"/>
          <w:marTop w:val="0"/>
          <w:marBottom w:val="0"/>
          <w:divBdr>
            <w:top w:val="none" w:sz="0" w:space="0" w:color="auto"/>
            <w:left w:val="none" w:sz="0" w:space="0" w:color="auto"/>
            <w:bottom w:val="none" w:sz="0" w:space="0" w:color="auto"/>
            <w:right w:val="none" w:sz="0" w:space="0" w:color="auto"/>
          </w:divBdr>
          <w:divsChild>
            <w:div w:id="1933582075">
              <w:marLeft w:val="0"/>
              <w:marRight w:val="0"/>
              <w:marTop w:val="0"/>
              <w:marBottom w:val="0"/>
              <w:divBdr>
                <w:top w:val="none" w:sz="0" w:space="0" w:color="auto"/>
                <w:left w:val="none" w:sz="0" w:space="0" w:color="auto"/>
                <w:bottom w:val="none" w:sz="0" w:space="0" w:color="auto"/>
                <w:right w:val="none" w:sz="0" w:space="0" w:color="auto"/>
              </w:divBdr>
            </w:div>
          </w:divsChild>
        </w:div>
        <w:div w:id="2054041053">
          <w:marLeft w:val="0"/>
          <w:marRight w:val="0"/>
          <w:marTop w:val="0"/>
          <w:marBottom w:val="0"/>
          <w:divBdr>
            <w:top w:val="none" w:sz="0" w:space="0" w:color="auto"/>
            <w:left w:val="none" w:sz="0" w:space="0" w:color="auto"/>
            <w:bottom w:val="none" w:sz="0" w:space="0" w:color="auto"/>
            <w:right w:val="none" w:sz="0" w:space="0" w:color="auto"/>
          </w:divBdr>
          <w:divsChild>
            <w:div w:id="180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591964">
      <w:bodyDiv w:val="1"/>
      <w:marLeft w:val="0"/>
      <w:marRight w:val="0"/>
      <w:marTop w:val="0"/>
      <w:marBottom w:val="0"/>
      <w:divBdr>
        <w:top w:val="none" w:sz="0" w:space="0" w:color="auto"/>
        <w:left w:val="none" w:sz="0" w:space="0" w:color="auto"/>
        <w:bottom w:val="none" w:sz="0" w:space="0" w:color="auto"/>
        <w:right w:val="none" w:sz="0" w:space="0" w:color="auto"/>
      </w:divBdr>
      <w:divsChild>
        <w:div w:id="1671447203">
          <w:marLeft w:val="0"/>
          <w:marRight w:val="0"/>
          <w:marTop w:val="0"/>
          <w:marBottom w:val="0"/>
          <w:divBdr>
            <w:top w:val="none" w:sz="0" w:space="0" w:color="auto"/>
            <w:left w:val="none" w:sz="0" w:space="0" w:color="auto"/>
            <w:bottom w:val="none" w:sz="0" w:space="0" w:color="auto"/>
            <w:right w:val="none" w:sz="0" w:space="0" w:color="auto"/>
          </w:divBdr>
        </w:div>
        <w:div w:id="251357600">
          <w:marLeft w:val="0"/>
          <w:marRight w:val="0"/>
          <w:marTop w:val="0"/>
          <w:marBottom w:val="0"/>
          <w:divBdr>
            <w:top w:val="none" w:sz="0" w:space="0" w:color="auto"/>
            <w:left w:val="none" w:sz="0" w:space="0" w:color="auto"/>
            <w:bottom w:val="none" w:sz="0" w:space="0" w:color="auto"/>
            <w:right w:val="none" w:sz="0" w:space="0" w:color="auto"/>
          </w:divBdr>
        </w:div>
        <w:div w:id="1227456216">
          <w:marLeft w:val="0"/>
          <w:marRight w:val="0"/>
          <w:marTop w:val="0"/>
          <w:marBottom w:val="0"/>
          <w:divBdr>
            <w:top w:val="none" w:sz="0" w:space="0" w:color="auto"/>
            <w:left w:val="none" w:sz="0" w:space="0" w:color="auto"/>
            <w:bottom w:val="none" w:sz="0" w:space="0" w:color="auto"/>
            <w:right w:val="none" w:sz="0" w:space="0" w:color="auto"/>
          </w:divBdr>
        </w:div>
      </w:divsChild>
    </w:div>
    <w:div w:id="1738043785">
      <w:bodyDiv w:val="1"/>
      <w:marLeft w:val="0"/>
      <w:marRight w:val="0"/>
      <w:marTop w:val="0"/>
      <w:marBottom w:val="0"/>
      <w:divBdr>
        <w:top w:val="none" w:sz="0" w:space="0" w:color="auto"/>
        <w:left w:val="none" w:sz="0" w:space="0" w:color="auto"/>
        <w:bottom w:val="none" w:sz="0" w:space="0" w:color="auto"/>
        <w:right w:val="none" w:sz="0" w:space="0" w:color="auto"/>
      </w:divBdr>
      <w:divsChild>
        <w:div w:id="1965112210">
          <w:marLeft w:val="0"/>
          <w:marRight w:val="0"/>
          <w:marTop w:val="0"/>
          <w:marBottom w:val="0"/>
          <w:divBdr>
            <w:top w:val="none" w:sz="0" w:space="0" w:color="auto"/>
            <w:left w:val="none" w:sz="0" w:space="0" w:color="auto"/>
            <w:bottom w:val="none" w:sz="0" w:space="0" w:color="auto"/>
            <w:right w:val="none" w:sz="0" w:space="0" w:color="auto"/>
          </w:divBdr>
        </w:div>
        <w:div w:id="1459763721">
          <w:marLeft w:val="0"/>
          <w:marRight w:val="0"/>
          <w:marTop w:val="0"/>
          <w:marBottom w:val="0"/>
          <w:divBdr>
            <w:top w:val="none" w:sz="0" w:space="0" w:color="auto"/>
            <w:left w:val="none" w:sz="0" w:space="0" w:color="auto"/>
            <w:bottom w:val="none" w:sz="0" w:space="0" w:color="auto"/>
            <w:right w:val="none" w:sz="0" w:space="0" w:color="auto"/>
          </w:divBdr>
        </w:div>
        <w:div w:id="1911574075">
          <w:marLeft w:val="0"/>
          <w:marRight w:val="0"/>
          <w:marTop w:val="0"/>
          <w:marBottom w:val="0"/>
          <w:divBdr>
            <w:top w:val="none" w:sz="0" w:space="0" w:color="auto"/>
            <w:left w:val="none" w:sz="0" w:space="0" w:color="auto"/>
            <w:bottom w:val="none" w:sz="0" w:space="0" w:color="auto"/>
            <w:right w:val="none" w:sz="0" w:space="0" w:color="auto"/>
          </w:divBdr>
        </w:div>
        <w:div w:id="1532766656">
          <w:marLeft w:val="0"/>
          <w:marRight w:val="0"/>
          <w:marTop w:val="0"/>
          <w:marBottom w:val="0"/>
          <w:divBdr>
            <w:top w:val="none" w:sz="0" w:space="0" w:color="auto"/>
            <w:left w:val="none" w:sz="0" w:space="0" w:color="auto"/>
            <w:bottom w:val="none" w:sz="0" w:space="0" w:color="auto"/>
            <w:right w:val="none" w:sz="0" w:space="0" w:color="auto"/>
          </w:divBdr>
        </w:div>
        <w:div w:id="953244838">
          <w:marLeft w:val="0"/>
          <w:marRight w:val="0"/>
          <w:marTop w:val="0"/>
          <w:marBottom w:val="0"/>
          <w:divBdr>
            <w:top w:val="none" w:sz="0" w:space="0" w:color="auto"/>
            <w:left w:val="none" w:sz="0" w:space="0" w:color="auto"/>
            <w:bottom w:val="none" w:sz="0" w:space="0" w:color="auto"/>
            <w:right w:val="none" w:sz="0" w:space="0" w:color="auto"/>
          </w:divBdr>
        </w:div>
      </w:divsChild>
    </w:div>
    <w:div w:id="1811483976">
      <w:bodyDiv w:val="1"/>
      <w:marLeft w:val="0"/>
      <w:marRight w:val="0"/>
      <w:marTop w:val="0"/>
      <w:marBottom w:val="0"/>
      <w:divBdr>
        <w:top w:val="none" w:sz="0" w:space="0" w:color="auto"/>
        <w:left w:val="none" w:sz="0" w:space="0" w:color="auto"/>
        <w:bottom w:val="none" w:sz="0" w:space="0" w:color="auto"/>
        <w:right w:val="none" w:sz="0" w:space="0" w:color="auto"/>
      </w:divBdr>
      <w:divsChild>
        <w:div w:id="288628114">
          <w:marLeft w:val="0"/>
          <w:marRight w:val="0"/>
          <w:marTop w:val="0"/>
          <w:marBottom w:val="0"/>
          <w:divBdr>
            <w:top w:val="none" w:sz="0" w:space="0" w:color="auto"/>
            <w:left w:val="none" w:sz="0" w:space="0" w:color="auto"/>
            <w:bottom w:val="none" w:sz="0" w:space="0" w:color="auto"/>
            <w:right w:val="none" w:sz="0" w:space="0" w:color="auto"/>
          </w:divBdr>
        </w:div>
        <w:div w:id="158694166">
          <w:marLeft w:val="0"/>
          <w:marRight w:val="0"/>
          <w:marTop w:val="0"/>
          <w:marBottom w:val="0"/>
          <w:divBdr>
            <w:top w:val="none" w:sz="0" w:space="0" w:color="auto"/>
            <w:left w:val="none" w:sz="0" w:space="0" w:color="auto"/>
            <w:bottom w:val="none" w:sz="0" w:space="0" w:color="auto"/>
            <w:right w:val="none" w:sz="0" w:space="0" w:color="auto"/>
          </w:divBdr>
        </w:div>
        <w:div w:id="525169785">
          <w:marLeft w:val="0"/>
          <w:marRight w:val="0"/>
          <w:marTop w:val="0"/>
          <w:marBottom w:val="0"/>
          <w:divBdr>
            <w:top w:val="none" w:sz="0" w:space="0" w:color="auto"/>
            <w:left w:val="none" w:sz="0" w:space="0" w:color="auto"/>
            <w:bottom w:val="none" w:sz="0" w:space="0" w:color="auto"/>
            <w:right w:val="none" w:sz="0" w:space="0" w:color="auto"/>
          </w:divBdr>
        </w:div>
        <w:div w:id="1832674384">
          <w:marLeft w:val="0"/>
          <w:marRight w:val="0"/>
          <w:marTop w:val="0"/>
          <w:marBottom w:val="0"/>
          <w:divBdr>
            <w:top w:val="none" w:sz="0" w:space="0" w:color="auto"/>
            <w:left w:val="none" w:sz="0" w:space="0" w:color="auto"/>
            <w:bottom w:val="none" w:sz="0" w:space="0" w:color="auto"/>
            <w:right w:val="none" w:sz="0" w:space="0" w:color="auto"/>
          </w:divBdr>
        </w:div>
        <w:div w:id="54134572">
          <w:marLeft w:val="0"/>
          <w:marRight w:val="0"/>
          <w:marTop w:val="0"/>
          <w:marBottom w:val="0"/>
          <w:divBdr>
            <w:top w:val="none" w:sz="0" w:space="0" w:color="auto"/>
            <w:left w:val="none" w:sz="0" w:space="0" w:color="auto"/>
            <w:bottom w:val="none" w:sz="0" w:space="0" w:color="auto"/>
            <w:right w:val="none" w:sz="0" w:space="0" w:color="auto"/>
          </w:divBdr>
        </w:div>
        <w:div w:id="575280768">
          <w:marLeft w:val="0"/>
          <w:marRight w:val="0"/>
          <w:marTop w:val="0"/>
          <w:marBottom w:val="0"/>
          <w:divBdr>
            <w:top w:val="none" w:sz="0" w:space="0" w:color="auto"/>
            <w:left w:val="none" w:sz="0" w:space="0" w:color="auto"/>
            <w:bottom w:val="none" w:sz="0" w:space="0" w:color="auto"/>
            <w:right w:val="none" w:sz="0" w:space="0" w:color="auto"/>
          </w:divBdr>
        </w:div>
        <w:div w:id="1021513383">
          <w:marLeft w:val="0"/>
          <w:marRight w:val="0"/>
          <w:marTop w:val="0"/>
          <w:marBottom w:val="0"/>
          <w:divBdr>
            <w:top w:val="none" w:sz="0" w:space="0" w:color="auto"/>
            <w:left w:val="none" w:sz="0" w:space="0" w:color="auto"/>
            <w:bottom w:val="none" w:sz="0" w:space="0" w:color="auto"/>
            <w:right w:val="none" w:sz="0" w:space="0" w:color="auto"/>
          </w:divBdr>
        </w:div>
        <w:div w:id="652759776">
          <w:marLeft w:val="0"/>
          <w:marRight w:val="0"/>
          <w:marTop w:val="0"/>
          <w:marBottom w:val="0"/>
          <w:divBdr>
            <w:top w:val="none" w:sz="0" w:space="0" w:color="auto"/>
            <w:left w:val="none" w:sz="0" w:space="0" w:color="auto"/>
            <w:bottom w:val="none" w:sz="0" w:space="0" w:color="auto"/>
            <w:right w:val="none" w:sz="0" w:space="0" w:color="auto"/>
          </w:divBdr>
        </w:div>
        <w:div w:id="1975600542">
          <w:marLeft w:val="0"/>
          <w:marRight w:val="0"/>
          <w:marTop w:val="0"/>
          <w:marBottom w:val="0"/>
          <w:divBdr>
            <w:top w:val="none" w:sz="0" w:space="0" w:color="auto"/>
            <w:left w:val="none" w:sz="0" w:space="0" w:color="auto"/>
            <w:bottom w:val="none" w:sz="0" w:space="0" w:color="auto"/>
            <w:right w:val="none" w:sz="0" w:space="0" w:color="auto"/>
          </w:divBdr>
        </w:div>
        <w:div w:id="1400439216">
          <w:marLeft w:val="0"/>
          <w:marRight w:val="0"/>
          <w:marTop w:val="0"/>
          <w:marBottom w:val="0"/>
          <w:divBdr>
            <w:top w:val="none" w:sz="0" w:space="0" w:color="auto"/>
            <w:left w:val="none" w:sz="0" w:space="0" w:color="auto"/>
            <w:bottom w:val="none" w:sz="0" w:space="0" w:color="auto"/>
            <w:right w:val="none" w:sz="0" w:space="0" w:color="auto"/>
          </w:divBdr>
        </w:div>
        <w:div w:id="1347711069">
          <w:marLeft w:val="0"/>
          <w:marRight w:val="0"/>
          <w:marTop w:val="0"/>
          <w:marBottom w:val="0"/>
          <w:divBdr>
            <w:top w:val="none" w:sz="0" w:space="0" w:color="auto"/>
            <w:left w:val="none" w:sz="0" w:space="0" w:color="auto"/>
            <w:bottom w:val="none" w:sz="0" w:space="0" w:color="auto"/>
            <w:right w:val="none" w:sz="0" w:space="0" w:color="auto"/>
          </w:divBdr>
        </w:div>
        <w:div w:id="1427384892">
          <w:marLeft w:val="0"/>
          <w:marRight w:val="0"/>
          <w:marTop w:val="0"/>
          <w:marBottom w:val="0"/>
          <w:divBdr>
            <w:top w:val="none" w:sz="0" w:space="0" w:color="auto"/>
            <w:left w:val="none" w:sz="0" w:space="0" w:color="auto"/>
            <w:bottom w:val="none" w:sz="0" w:space="0" w:color="auto"/>
            <w:right w:val="none" w:sz="0" w:space="0" w:color="auto"/>
          </w:divBdr>
        </w:div>
        <w:div w:id="1614481858">
          <w:marLeft w:val="0"/>
          <w:marRight w:val="0"/>
          <w:marTop w:val="0"/>
          <w:marBottom w:val="0"/>
          <w:divBdr>
            <w:top w:val="none" w:sz="0" w:space="0" w:color="auto"/>
            <w:left w:val="none" w:sz="0" w:space="0" w:color="auto"/>
            <w:bottom w:val="none" w:sz="0" w:space="0" w:color="auto"/>
            <w:right w:val="none" w:sz="0" w:space="0" w:color="auto"/>
          </w:divBdr>
        </w:div>
        <w:div w:id="1489908371">
          <w:marLeft w:val="0"/>
          <w:marRight w:val="0"/>
          <w:marTop w:val="0"/>
          <w:marBottom w:val="0"/>
          <w:divBdr>
            <w:top w:val="none" w:sz="0" w:space="0" w:color="auto"/>
            <w:left w:val="none" w:sz="0" w:space="0" w:color="auto"/>
            <w:bottom w:val="none" w:sz="0" w:space="0" w:color="auto"/>
            <w:right w:val="none" w:sz="0" w:space="0" w:color="auto"/>
          </w:divBdr>
        </w:div>
        <w:div w:id="1126046014">
          <w:marLeft w:val="0"/>
          <w:marRight w:val="0"/>
          <w:marTop w:val="0"/>
          <w:marBottom w:val="0"/>
          <w:divBdr>
            <w:top w:val="none" w:sz="0" w:space="0" w:color="auto"/>
            <w:left w:val="none" w:sz="0" w:space="0" w:color="auto"/>
            <w:bottom w:val="none" w:sz="0" w:space="0" w:color="auto"/>
            <w:right w:val="none" w:sz="0" w:space="0" w:color="auto"/>
          </w:divBdr>
        </w:div>
        <w:div w:id="2091073420">
          <w:marLeft w:val="0"/>
          <w:marRight w:val="0"/>
          <w:marTop w:val="0"/>
          <w:marBottom w:val="0"/>
          <w:divBdr>
            <w:top w:val="none" w:sz="0" w:space="0" w:color="auto"/>
            <w:left w:val="none" w:sz="0" w:space="0" w:color="auto"/>
            <w:bottom w:val="none" w:sz="0" w:space="0" w:color="auto"/>
            <w:right w:val="none" w:sz="0" w:space="0" w:color="auto"/>
          </w:divBdr>
        </w:div>
        <w:div w:id="19473703">
          <w:marLeft w:val="0"/>
          <w:marRight w:val="0"/>
          <w:marTop w:val="0"/>
          <w:marBottom w:val="0"/>
          <w:divBdr>
            <w:top w:val="none" w:sz="0" w:space="0" w:color="auto"/>
            <w:left w:val="none" w:sz="0" w:space="0" w:color="auto"/>
            <w:bottom w:val="none" w:sz="0" w:space="0" w:color="auto"/>
            <w:right w:val="none" w:sz="0" w:space="0" w:color="auto"/>
          </w:divBdr>
        </w:div>
        <w:div w:id="1321931251">
          <w:marLeft w:val="0"/>
          <w:marRight w:val="0"/>
          <w:marTop w:val="0"/>
          <w:marBottom w:val="0"/>
          <w:divBdr>
            <w:top w:val="none" w:sz="0" w:space="0" w:color="auto"/>
            <w:left w:val="none" w:sz="0" w:space="0" w:color="auto"/>
            <w:bottom w:val="none" w:sz="0" w:space="0" w:color="auto"/>
            <w:right w:val="none" w:sz="0" w:space="0" w:color="auto"/>
          </w:divBdr>
        </w:div>
        <w:div w:id="587425421">
          <w:marLeft w:val="0"/>
          <w:marRight w:val="0"/>
          <w:marTop w:val="0"/>
          <w:marBottom w:val="0"/>
          <w:divBdr>
            <w:top w:val="none" w:sz="0" w:space="0" w:color="auto"/>
            <w:left w:val="none" w:sz="0" w:space="0" w:color="auto"/>
            <w:bottom w:val="none" w:sz="0" w:space="0" w:color="auto"/>
            <w:right w:val="none" w:sz="0" w:space="0" w:color="auto"/>
          </w:divBdr>
        </w:div>
        <w:div w:id="1479227015">
          <w:marLeft w:val="0"/>
          <w:marRight w:val="0"/>
          <w:marTop w:val="0"/>
          <w:marBottom w:val="0"/>
          <w:divBdr>
            <w:top w:val="none" w:sz="0" w:space="0" w:color="auto"/>
            <w:left w:val="none" w:sz="0" w:space="0" w:color="auto"/>
            <w:bottom w:val="none" w:sz="0" w:space="0" w:color="auto"/>
            <w:right w:val="none" w:sz="0" w:space="0" w:color="auto"/>
          </w:divBdr>
        </w:div>
        <w:div w:id="44452761">
          <w:marLeft w:val="0"/>
          <w:marRight w:val="0"/>
          <w:marTop w:val="0"/>
          <w:marBottom w:val="0"/>
          <w:divBdr>
            <w:top w:val="none" w:sz="0" w:space="0" w:color="auto"/>
            <w:left w:val="none" w:sz="0" w:space="0" w:color="auto"/>
            <w:bottom w:val="none" w:sz="0" w:space="0" w:color="auto"/>
            <w:right w:val="none" w:sz="0" w:space="0" w:color="auto"/>
          </w:divBdr>
        </w:div>
        <w:div w:id="994988393">
          <w:marLeft w:val="0"/>
          <w:marRight w:val="0"/>
          <w:marTop w:val="0"/>
          <w:marBottom w:val="0"/>
          <w:divBdr>
            <w:top w:val="none" w:sz="0" w:space="0" w:color="auto"/>
            <w:left w:val="none" w:sz="0" w:space="0" w:color="auto"/>
            <w:bottom w:val="none" w:sz="0" w:space="0" w:color="auto"/>
            <w:right w:val="none" w:sz="0" w:space="0" w:color="auto"/>
          </w:divBdr>
        </w:div>
        <w:div w:id="1004548680">
          <w:marLeft w:val="0"/>
          <w:marRight w:val="0"/>
          <w:marTop w:val="0"/>
          <w:marBottom w:val="0"/>
          <w:divBdr>
            <w:top w:val="none" w:sz="0" w:space="0" w:color="auto"/>
            <w:left w:val="none" w:sz="0" w:space="0" w:color="auto"/>
            <w:bottom w:val="none" w:sz="0" w:space="0" w:color="auto"/>
            <w:right w:val="none" w:sz="0" w:space="0" w:color="auto"/>
          </w:divBdr>
        </w:div>
        <w:div w:id="65035838">
          <w:marLeft w:val="0"/>
          <w:marRight w:val="0"/>
          <w:marTop w:val="0"/>
          <w:marBottom w:val="0"/>
          <w:divBdr>
            <w:top w:val="none" w:sz="0" w:space="0" w:color="auto"/>
            <w:left w:val="none" w:sz="0" w:space="0" w:color="auto"/>
            <w:bottom w:val="none" w:sz="0" w:space="0" w:color="auto"/>
            <w:right w:val="none" w:sz="0" w:space="0" w:color="auto"/>
          </w:divBdr>
        </w:div>
        <w:div w:id="206262522">
          <w:marLeft w:val="0"/>
          <w:marRight w:val="0"/>
          <w:marTop w:val="0"/>
          <w:marBottom w:val="0"/>
          <w:divBdr>
            <w:top w:val="none" w:sz="0" w:space="0" w:color="auto"/>
            <w:left w:val="none" w:sz="0" w:space="0" w:color="auto"/>
            <w:bottom w:val="none" w:sz="0" w:space="0" w:color="auto"/>
            <w:right w:val="none" w:sz="0" w:space="0" w:color="auto"/>
          </w:divBdr>
        </w:div>
        <w:div w:id="561411792">
          <w:marLeft w:val="0"/>
          <w:marRight w:val="0"/>
          <w:marTop w:val="0"/>
          <w:marBottom w:val="0"/>
          <w:divBdr>
            <w:top w:val="none" w:sz="0" w:space="0" w:color="auto"/>
            <w:left w:val="none" w:sz="0" w:space="0" w:color="auto"/>
            <w:bottom w:val="none" w:sz="0" w:space="0" w:color="auto"/>
            <w:right w:val="none" w:sz="0" w:space="0" w:color="auto"/>
          </w:divBdr>
        </w:div>
        <w:div w:id="1056734333">
          <w:marLeft w:val="0"/>
          <w:marRight w:val="0"/>
          <w:marTop w:val="0"/>
          <w:marBottom w:val="0"/>
          <w:divBdr>
            <w:top w:val="none" w:sz="0" w:space="0" w:color="auto"/>
            <w:left w:val="none" w:sz="0" w:space="0" w:color="auto"/>
            <w:bottom w:val="none" w:sz="0" w:space="0" w:color="auto"/>
            <w:right w:val="none" w:sz="0" w:space="0" w:color="auto"/>
          </w:divBdr>
        </w:div>
        <w:div w:id="1712267919">
          <w:marLeft w:val="0"/>
          <w:marRight w:val="0"/>
          <w:marTop w:val="0"/>
          <w:marBottom w:val="0"/>
          <w:divBdr>
            <w:top w:val="none" w:sz="0" w:space="0" w:color="auto"/>
            <w:left w:val="none" w:sz="0" w:space="0" w:color="auto"/>
            <w:bottom w:val="none" w:sz="0" w:space="0" w:color="auto"/>
            <w:right w:val="none" w:sz="0" w:space="0" w:color="auto"/>
          </w:divBdr>
        </w:div>
      </w:divsChild>
    </w:div>
    <w:div w:id="1839341829">
      <w:bodyDiv w:val="1"/>
      <w:marLeft w:val="0"/>
      <w:marRight w:val="0"/>
      <w:marTop w:val="0"/>
      <w:marBottom w:val="0"/>
      <w:divBdr>
        <w:top w:val="none" w:sz="0" w:space="0" w:color="auto"/>
        <w:left w:val="none" w:sz="0" w:space="0" w:color="auto"/>
        <w:bottom w:val="none" w:sz="0" w:space="0" w:color="auto"/>
        <w:right w:val="none" w:sz="0" w:space="0" w:color="auto"/>
      </w:divBdr>
      <w:divsChild>
        <w:div w:id="1601178553">
          <w:marLeft w:val="0"/>
          <w:marRight w:val="0"/>
          <w:marTop w:val="0"/>
          <w:marBottom w:val="0"/>
          <w:divBdr>
            <w:top w:val="none" w:sz="0" w:space="0" w:color="auto"/>
            <w:left w:val="none" w:sz="0" w:space="0" w:color="auto"/>
            <w:bottom w:val="none" w:sz="0" w:space="0" w:color="auto"/>
            <w:right w:val="none" w:sz="0" w:space="0" w:color="auto"/>
          </w:divBdr>
        </w:div>
        <w:div w:id="903175677">
          <w:marLeft w:val="0"/>
          <w:marRight w:val="0"/>
          <w:marTop w:val="0"/>
          <w:marBottom w:val="0"/>
          <w:divBdr>
            <w:top w:val="none" w:sz="0" w:space="0" w:color="auto"/>
            <w:left w:val="none" w:sz="0" w:space="0" w:color="auto"/>
            <w:bottom w:val="none" w:sz="0" w:space="0" w:color="auto"/>
            <w:right w:val="none" w:sz="0" w:space="0" w:color="auto"/>
          </w:divBdr>
        </w:div>
        <w:div w:id="1321230388">
          <w:marLeft w:val="0"/>
          <w:marRight w:val="0"/>
          <w:marTop w:val="0"/>
          <w:marBottom w:val="0"/>
          <w:divBdr>
            <w:top w:val="none" w:sz="0" w:space="0" w:color="auto"/>
            <w:left w:val="none" w:sz="0" w:space="0" w:color="auto"/>
            <w:bottom w:val="none" w:sz="0" w:space="0" w:color="auto"/>
            <w:right w:val="none" w:sz="0" w:space="0" w:color="auto"/>
          </w:divBdr>
        </w:div>
        <w:div w:id="1398014278">
          <w:marLeft w:val="0"/>
          <w:marRight w:val="0"/>
          <w:marTop w:val="0"/>
          <w:marBottom w:val="0"/>
          <w:divBdr>
            <w:top w:val="none" w:sz="0" w:space="0" w:color="auto"/>
            <w:left w:val="none" w:sz="0" w:space="0" w:color="auto"/>
            <w:bottom w:val="none" w:sz="0" w:space="0" w:color="auto"/>
            <w:right w:val="none" w:sz="0" w:space="0" w:color="auto"/>
          </w:divBdr>
        </w:div>
      </w:divsChild>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 w:id="1972206903">
      <w:bodyDiv w:val="1"/>
      <w:marLeft w:val="0"/>
      <w:marRight w:val="0"/>
      <w:marTop w:val="0"/>
      <w:marBottom w:val="0"/>
      <w:divBdr>
        <w:top w:val="none" w:sz="0" w:space="0" w:color="auto"/>
        <w:left w:val="none" w:sz="0" w:space="0" w:color="auto"/>
        <w:bottom w:val="none" w:sz="0" w:space="0" w:color="auto"/>
        <w:right w:val="none" w:sz="0" w:space="0" w:color="auto"/>
      </w:divBdr>
      <w:divsChild>
        <w:div w:id="734158849">
          <w:marLeft w:val="0"/>
          <w:marRight w:val="0"/>
          <w:marTop w:val="0"/>
          <w:marBottom w:val="0"/>
          <w:divBdr>
            <w:top w:val="none" w:sz="0" w:space="0" w:color="auto"/>
            <w:left w:val="none" w:sz="0" w:space="0" w:color="auto"/>
            <w:bottom w:val="none" w:sz="0" w:space="0" w:color="auto"/>
            <w:right w:val="none" w:sz="0" w:space="0" w:color="auto"/>
          </w:divBdr>
          <w:divsChild>
            <w:div w:id="1794133445">
              <w:marLeft w:val="0"/>
              <w:marRight w:val="0"/>
              <w:marTop w:val="0"/>
              <w:marBottom w:val="0"/>
              <w:divBdr>
                <w:top w:val="none" w:sz="0" w:space="0" w:color="auto"/>
                <w:left w:val="none" w:sz="0" w:space="0" w:color="auto"/>
                <w:bottom w:val="none" w:sz="0" w:space="0" w:color="auto"/>
                <w:right w:val="none" w:sz="0" w:space="0" w:color="auto"/>
              </w:divBdr>
            </w:div>
          </w:divsChild>
        </w:div>
        <w:div w:id="1171524497">
          <w:marLeft w:val="0"/>
          <w:marRight w:val="0"/>
          <w:marTop w:val="0"/>
          <w:marBottom w:val="0"/>
          <w:divBdr>
            <w:top w:val="none" w:sz="0" w:space="0" w:color="auto"/>
            <w:left w:val="none" w:sz="0" w:space="0" w:color="auto"/>
            <w:bottom w:val="none" w:sz="0" w:space="0" w:color="auto"/>
            <w:right w:val="none" w:sz="0" w:space="0" w:color="auto"/>
          </w:divBdr>
          <w:divsChild>
            <w:div w:id="698511203">
              <w:marLeft w:val="0"/>
              <w:marRight w:val="0"/>
              <w:marTop w:val="0"/>
              <w:marBottom w:val="0"/>
              <w:divBdr>
                <w:top w:val="none" w:sz="0" w:space="0" w:color="auto"/>
                <w:left w:val="none" w:sz="0" w:space="0" w:color="auto"/>
                <w:bottom w:val="none" w:sz="0" w:space="0" w:color="auto"/>
                <w:right w:val="none" w:sz="0" w:space="0" w:color="auto"/>
              </w:divBdr>
            </w:div>
          </w:divsChild>
        </w:div>
        <w:div w:id="276062035">
          <w:marLeft w:val="0"/>
          <w:marRight w:val="0"/>
          <w:marTop w:val="0"/>
          <w:marBottom w:val="0"/>
          <w:divBdr>
            <w:top w:val="none" w:sz="0" w:space="0" w:color="auto"/>
            <w:left w:val="none" w:sz="0" w:space="0" w:color="auto"/>
            <w:bottom w:val="none" w:sz="0" w:space="0" w:color="auto"/>
            <w:right w:val="none" w:sz="0" w:space="0" w:color="auto"/>
          </w:divBdr>
          <w:divsChild>
            <w:div w:id="1459451669">
              <w:marLeft w:val="0"/>
              <w:marRight w:val="0"/>
              <w:marTop w:val="0"/>
              <w:marBottom w:val="0"/>
              <w:divBdr>
                <w:top w:val="none" w:sz="0" w:space="0" w:color="auto"/>
                <w:left w:val="none" w:sz="0" w:space="0" w:color="auto"/>
                <w:bottom w:val="none" w:sz="0" w:space="0" w:color="auto"/>
                <w:right w:val="none" w:sz="0" w:space="0" w:color="auto"/>
              </w:divBdr>
            </w:div>
          </w:divsChild>
        </w:div>
        <w:div w:id="1647659233">
          <w:marLeft w:val="0"/>
          <w:marRight w:val="0"/>
          <w:marTop w:val="0"/>
          <w:marBottom w:val="0"/>
          <w:divBdr>
            <w:top w:val="none" w:sz="0" w:space="0" w:color="auto"/>
            <w:left w:val="none" w:sz="0" w:space="0" w:color="auto"/>
            <w:bottom w:val="none" w:sz="0" w:space="0" w:color="auto"/>
            <w:right w:val="none" w:sz="0" w:space="0" w:color="auto"/>
          </w:divBdr>
          <w:divsChild>
            <w:div w:id="449976207">
              <w:marLeft w:val="0"/>
              <w:marRight w:val="0"/>
              <w:marTop w:val="0"/>
              <w:marBottom w:val="0"/>
              <w:divBdr>
                <w:top w:val="none" w:sz="0" w:space="0" w:color="auto"/>
                <w:left w:val="none" w:sz="0" w:space="0" w:color="auto"/>
                <w:bottom w:val="none" w:sz="0" w:space="0" w:color="auto"/>
                <w:right w:val="none" w:sz="0" w:space="0" w:color="auto"/>
              </w:divBdr>
            </w:div>
          </w:divsChild>
        </w:div>
        <w:div w:id="2097944401">
          <w:marLeft w:val="0"/>
          <w:marRight w:val="0"/>
          <w:marTop w:val="0"/>
          <w:marBottom w:val="0"/>
          <w:divBdr>
            <w:top w:val="none" w:sz="0" w:space="0" w:color="auto"/>
            <w:left w:val="none" w:sz="0" w:space="0" w:color="auto"/>
            <w:bottom w:val="none" w:sz="0" w:space="0" w:color="auto"/>
            <w:right w:val="none" w:sz="0" w:space="0" w:color="auto"/>
          </w:divBdr>
          <w:divsChild>
            <w:div w:id="18241779">
              <w:marLeft w:val="0"/>
              <w:marRight w:val="0"/>
              <w:marTop w:val="0"/>
              <w:marBottom w:val="0"/>
              <w:divBdr>
                <w:top w:val="none" w:sz="0" w:space="0" w:color="auto"/>
                <w:left w:val="none" w:sz="0" w:space="0" w:color="auto"/>
                <w:bottom w:val="none" w:sz="0" w:space="0" w:color="auto"/>
                <w:right w:val="none" w:sz="0" w:space="0" w:color="auto"/>
              </w:divBdr>
            </w:div>
          </w:divsChild>
        </w:div>
        <w:div w:id="1737362012">
          <w:marLeft w:val="0"/>
          <w:marRight w:val="0"/>
          <w:marTop w:val="0"/>
          <w:marBottom w:val="0"/>
          <w:divBdr>
            <w:top w:val="none" w:sz="0" w:space="0" w:color="auto"/>
            <w:left w:val="none" w:sz="0" w:space="0" w:color="auto"/>
            <w:bottom w:val="none" w:sz="0" w:space="0" w:color="auto"/>
            <w:right w:val="none" w:sz="0" w:space="0" w:color="auto"/>
          </w:divBdr>
          <w:divsChild>
            <w:div w:id="500894133">
              <w:marLeft w:val="0"/>
              <w:marRight w:val="0"/>
              <w:marTop w:val="0"/>
              <w:marBottom w:val="0"/>
              <w:divBdr>
                <w:top w:val="none" w:sz="0" w:space="0" w:color="auto"/>
                <w:left w:val="none" w:sz="0" w:space="0" w:color="auto"/>
                <w:bottom w:val="none" w:sz="0" w:space="0" w:color="auto"/>
                <w:right w:val="none" w:sz="0" w:space="0" w:color="auto"/>
              </w:divBdr>
            </w:div>
          </w:divsChild>
        </w:div>
        <w:div w:id="1375274720">
          <w:marLeft w:val="0"/>
          <w:marRight w:val="0"/>
          <w:marTop w:val="0"/>
          <w:marBottom w:val="0"/>
          <w:divBdr>
            <w:top w:val="none" w:sz="0" w:space="0" w:color="auto"/>
            <w:left w:val="none" w:sz="0" w:space="0" w:color="auto"/>
            <w:bottom w:val="none" w:sz="0" w:space="0" w:color="auto"/>
            <w:right w:val="none" w:sz="0" w:space="0" w:color="auto"/>
          </w:divBdr>
          <w:divsChild>
            <w:div w:id="1683166705">
              <w:marLeft w:val="0"/>
              <w:marRight w:val="0"/>
              <w:marTop w:val="0"/>
              <w:marBottom w:val="0"/>
              <w:divBdr>
                <w:top w:val="none" w:sz="0" w:space="0" w:color="auto"/>
                <w:left w:val="none" w:sz="0" w:space="0" w:color="auto"/>
                <w:bottom w:val="none" w:sz="0" w:space="0" w:color="auto"/>
                <w:right w:val="none" w:sz="0" w:space="0" w:color="auto"/>
              </w:divBdr>
            </w:div>
          </w:divsChild>
        </w:div>
        <w:div w:id="1315530343">
          <w:marLeft w:val="0"/>
          <w:marRight w:val="0"/>
          <w:marTop w:val="0"/>
          <w:marBottom w:val="0"/>
          <w:divBdr>
            <w:top w:val="none" w:sz="0" w:space="0" w:color="auto"/>
            <w:left w:val="none" w:sz="0" w:space="0" w:color="auto"/>
            <w:bottom w:val="none" w:sz="0" w:space="0" w:color="auto"/>
            <w:right w:val="none" w:sz="0" w:space="0" w:color="auto"/>
          </w:divBdr>
          <w:divsChild>
            <w:div w:id="967276841">
              <w:marLeft w:val="0"/>
              <w:marRight w:val="0"/>
              <w:marTop w:val="0"/>
              <w:marBottom w:val="0"/>
              <w:divBdr>
                <w:top w:val="none" w:sz="0" w:space="0" w:color="auto"/>
                <w:left w:val="none" w:sz="0" w:space="0" w:color="auto"/>
                <w:bottom w:val="none" w:sz="0" w:space="0" w:color="auto"/>
                <w:right w:val="none" w:sz="0" w:space="0" w:color="auto"/>
              </w:divBdr>
            </w:div>
          </w:divsChild>
        </w:div>
        <w:div w:id="683819534">
          <w:marLeft w:val="0"/>
          <w:marRight w:val="0"/>
          <w:marTop w:val="0"/>
          <w:marBottom w:val="0"/>
          <w:divBdr>
            <w:top w:val="none" w:sz="0" w:space="0" w:color="auto"/>
            <w:left w:val="none" w:sz="0" w:space="0" w:color="auto"/>
            <w:bottom w:val="none" w:sz="0" w:space="0" w:color="auto"/>
            <w:right w:val="none" w:sz="0" w:space="0" w:color="auto"/>
          </w:divBdr>
          <w:divsChild>
            <w:div w:id="748893279">
              <w:marLeft w:val="0"/>
              <w:marRight w:val="0"/>
              <w:marTop w:val="0"/>
              <w:marBottom w:val="0"/>
              <w:divBdr>
                <w:top w:val="none" w:sz="0" w:space="0" w:color="auto"/>
                <w:left w:val="none" w:sz="0" w:space="0" w:color="auto"/>
                <w:bottom w:val="none" w:sz="0" w:space="0" w:color="auto"/>
                <w:right w:val="none" w:sz="0" w:space="0" w:color="auto"/>
              </w:divBdr>
            </w:div>
          </w:divsChild>
        </w:div>
        <w:div w:id="864558068">
          <w:marLeft w:val="0"/>
          <w:marRight w:val="0"/>
          <w:marTop w:val="0"/>
          <w:marBottom w:val="0"/>
          <w:divBdr>
            <w:top w:val="none" w:sz="0" w:space="0" w:color="auto"/>
            <w:left w:val="none" w:sz="0" w:space="0" w:color="auto"/>
            <w:bottom w:val="none" w:sz="0" w:space="0" w:color="auto"/>
            <w:right w:val="none" w:sz="0" w:space="0" w:color="auto"/>
          </w:divBdr>
          <w:divsChild>
            <w:div w:id="848518055">
              <w:marLeft w:val="0"/>
              <w:marRight w:val="0"/>
              <w:marTop w:val="0"/>
              <w:marBottom w:val="0"/>
              <w:divBdr>
                <w:top w:val="none" w:sz="0" w:space="0" w:color="auto"/>
                <w:left w:val="none" w:sz="0" w:space="0" w:color="auto"/>
                <w:bottom w:val="none" w:sz="0" w:space="0" w:color="auto"/>
                <w:right w:val="none" w:sz="0" w:space="0" w:color="auto"/>
              </w:divBdr>
            </w:div>
          </w:divsChild>
        </w:div>
        <w:div w:id="1278944803">
          <w:marLeft w:val="0"/>
          <w:marRight w:val="0"/>
          <w:marTop w:val="0"/>
          <w:marBottom w:val="0"/>
          <w:divBdr>
            <w:top w:val="none" w:sz="0" w:space="0" w:color="auto"/>
            <w:left w:val="none" w:sz="0" w:space="0" w:color="auto"/>
            <w:bottom w:val="none" w:sz="0" w:space="0" w:color="auto"/>
            <w:right w:val="none" w:sz="0" w:space="0" w:color="auto"/>
          </w:divBdr>
          <w:divsChild>
            <w:div w:id="1684554772">
              <w:marLeft w:val="0"/>
              <w:marRight w:val="0"/>
              <w:marTop w:val="0"/>
              <w:marBottom w:val="0"/>
              <w:divBdr>
                <w:top w:val="none" w:sz="0" w:space="0" w:color="auto"/>
                <w:left w:val="none" w:sz="0" w:space="0" w:color="auto"/>
                <w:bottom w:val="none" w:sz="0" w:space="0" w:color="auto"/>
                <w:right w:val="none" w:sz="0" w:space="0" w:color="auto"/>
              </w:divBdr>
            </w:div>
          </w:divsChild>
        </w:div>
        <w:div w:id="228922474">
          <w:marLeft w:val="0"/>
          <w:marRight w:val="0"/>
          <w:marTop w:val="0"/>
          <w:marBottom w:val="0"/>
          <w:divBdr>
            <w:top w:val="none" w:sz="0" w:space="0" w:color="auto"/>
            <w:left w:val="none" w:sz="0" w:space="0" w:color="auto"/>
            <w:bottom w:val="none" w:sz="0" w:space="0" w:color="auto"/>
            <w:right w:val="none" w:sz="0" w:space="0" w:color="auto"/>
          </w:divBdr>
          <w:divsChild>
            <w:div w:id="252209703">
              <w:marLeft w:val="0"/>
              <w:marRight w:val="0"/>
              <w:marTop w:val="0"/>
              <w:marBottom w:val="0"/>
              <w:divBdr>
                <w:top w:val="none" w:sz="0" w:space="0" w:color="auto"/>
                <w:left w:val="none" w:sz="0" w:space="0" w:color="auto"/>
                <w:bottom w:val="none" w:sz="0" w:space="0" w:color="auto"/>
                <w:right w:val="none" w:sz="0" w:space="0" w:color="auto"/>
              </w:divBdr>
            </w:div>
          </w:divsChild>
        </w:div>
        <w:div w:id="1480614729">
          <w:marLeft w:val="0"/>
          <w:marRight w:val="0"/>
          <w:marTop w:val="0"/>
          <w:marBottom w:val="0"/>
          <w:divBdr>
            <w:top w:val="none" w:sz="0" w:space="0" w:color="auto"/>
            <w:left w:val="none" w:sz="0" w:space="0" w:color="auto"/>
            <w:bottom w:val="none" w:sz="0" w:space="0" w:color="auto"/>
            <w:right w:val="none" w:sz="0" w:space="0" w:color="auto"/>
          </w:divBdr>
          <w:divsChild>
            <w:div w:id="649559348">
              <w:marLeft w:val="0"/>
              <w:marRight w:val="0"/>
              <w:marTop w:val="0"/>
              <w:marBottom w:val="0"/>
              <w:divBdr>
                <w:top w:val="none" w:sz="0" w:space="0" w:color="auto"/>
                <w:left w:val="none" w:sz="0" w:space="0" w:color="auto"/>
                <w:bottom w:val="none" w:sz="0" w:space="0" w:color="auto"/>
                <w:right w:val="none" w:sz="0" w:space="0" w:color="auto"/>
              </w:divBdr>
            </w:div>
          </w:divsChild>
        </w:div>
        <w:div w:id="961690468">
          <w:marLeft w:val="0"/>
          <w:marRight w:val="0"/>
          <w:marTop w:val="0"/>
          <w:marBottom w:val="0"/>
          <w:divBdr>
            <w:top w:val="none" w:sz="0" w:space="0" w:color="auto"/>
            <w:left w:val="none" w:sz="0" w:space="0" w:color="auto"/>
            <w:bottom w:val="none" w:sz="0" w:space="0" w:color="auto"/>
            <w:right w:val="none" w:sz="0" w:space="0" w:color="auto"/>
          </w:divBdr>
          <w:divsChild>
            <w:div w:id="125394425">
              <w:marLeft w:val="0"/>
              <w:marRight w:val="0"/>
              <w:marTop w:val="0"/>
              <w:marBottom w:val="0"/>
              <w:divBdr>
                <w:top w:val="none" w:sz="0" w:space="0" w:color="auto"/>
                <w:left w:val="none" w:sz="0" w:space="0" w:color="auto"/>
                <w:bottom w:val="none" w:sz="0" w:space="0" w:color="auto"/>
                <w:right w:val="none" w:sz="0" w:space="0" w:color="auto"/>
              </w:divBdr>
            </w:div>
          </w:divsChild>
        </w:div>
        <w:div w:id="1974871733">
          <w:marLeft w:val="0"/>
          <w:marRight w:val="0"/>
          <w:marTop w:val="0"/>
          <w:marBottom w:val="0"/>
          <w:divBdr>
            <w:top w:val="none" w:sz="0" w:space="0" w:color="auto"/>
            <w:left w:val="none" w:sz="0" w:space="0" w:color="auto"/>
            <w:bottom w:val="none" w:sz="0" w:space="0" w:color="auto"/>
            <w:right w:val="none" w:sz="0" w:space="0" w:color="auto"/>
          </w:divBdr>
          <w:divsChild>
            <w:div w:id="140582277">
              <w:marLeft w:val="0"/>
              <w:marRight w:val="0"/>
              <w:marTop w:val="0"/>
              <w:marBottom w:val="0"/>
              <w:divBdr>
                <w:top w:val="none" w:sz="0" w:space="0" w:color="auto"/>
                <w:left w:val="none" w:sz="0" w:space="0" w:color="auto"/>
                <w:bottom w:val="none" w:sz="0" w:space="0" w:color="auto"/>
                <w:right w:val="none" w:sz="0" w:space="0" w:color="auto"/>
              </w:divBdr>
            </w:div>
          </w:divsChild>
        </w:div>
        <w:div w:id="116411589">
          <w:marLeft w:val="0"/>
          <w:marRight w:val="0"/>
          <w:marTop w:val="0"/>
          <w:marBottom w:val="0"/>
          <w:divBdr>
            <w:top w:val="none" w:sz="0" w:space="0" w:color="auto"/>
            <w:left w:val="none" w:sz="0" w:space="0" w:color="auto"/>
            <w:bottom w:val="none" w:sz="0" w:space="0" w:color="auto"/>
            <w:right w:val="none" w:sz="0" w:space="0" w:color="auto"/>
          </w:divBdr>
          <w:divsChild>
            <w:div w:id="1848445142">
              <w:marLeft w:val="0"/>
              <w:marRight w:val="0"/>
              <w:marTop w:val="0"/>
              <w:marBottom w:val="0"/>
              <w:divBdr>
                <w:top w:val="none" w:sz="0" w:space="0" w:color="auto"/>
                <w:left w:val="none" w:sz="0" w:space="0" w:color="auto"/>
                <w:bottom w:val="none" w:sz="0" w:space="0" w:color="auto"/>
                <w:right w:val="none" w:sz="0" w:space="0" w:color="auto"/>
              </w:divBdr>
            </w:div>
          </w:divsChild>
        </w:div>
        <w:div w:id="1376352339">
          <w:marLeft w:val="0"/>
          <w:marRight w:val="0"/>
          <w:marTop w:val="0"/>
          <w:marBottom w:val="0"/>
          <w:divBdr>
            <w:top w:val="none" w:sz="0" w:space="0" w:color="auto"/>
            <w:left w:val="none" w:sz="0" w:space="0" w:color="auto"/>
            <w:bottom w:val="none" w:sz="0" w:space="0" w:color="auto"/>
            <w:right w:val="none" w:sz="0" w:space="0" w:color="auto"/>
          </w:divBdr>
          <w:divsChild>
            <w:div w:id="1116367031">
              <w:marLeft w:val="0"/>
              <w:marRight w:val="0"/>
              <w:marTop w:val="0"/>
              <w:marBottom w:val="0"/>
              <w:divBdr>
                <w:top w:val="none" w:sz="0" w:space="0" w:color="auto"/>
                <w:left w:val="none" w:sz="0" w:space="0" w:color="auto"/>
                <w:bottom w:val="none" w:sz="0" w:space="0" w:color="auto"/>
                <w:right w:val="none" w:sz="0" w:space="0" w:color="auto"/>
              </w:divBdr>
            </w:div>
          </w:divsChild>
        </w:div>
        <w:div w:id="1870340285">
          <w:marLeft w:val="0"/>
          <w:marRight w:val="0"/>
          <w:marTop w:val="0"/>
          <w:marBottom w:val="0"/>
          <w:divBdr>
            <w:top w:val="none" w:sz="0" w:space="0" w:color="auto"/>
            <w:left w:val="none" w:sz="0" w:space="0" w:color="auto"/>
            <w:bottom w:val="none" w:sz="0" w:space="0" w:color="auto"/>
            <w:right w:val="none" w:sz="0" w:space="0" w:color="auto"/>
          </w:divBdr>
          <w:divsChild>
            <w:div w:id="680820357">
              <w:marLeft w:val="0"/>
              <w:marRight w:val="0"/>
              <w:marTop w:val="0"/>
              <w:marBottom w:val="0"/>
              <w:divBdr>
                <w:top w:val="none" w:sz="0" w:space="0" w:color="auto"/>
                <w:left w:val="none" w:sz="0" w:space="0" w:color="auto"/>
                <w:bottom w:val="none" w:sz="0" w:space="0" w:color="auto"/>
                <w:right w:val="none" w:sz="0" w:space="0" w:color="auto"/>
              </w:divBdr>
            </w:div>
          </w:divsChild>
        </w:div>
        <w:div w:id="1581675736">
          <w:marLeft w:val="0"/>
          <w:marRight w:val="0"/>
          <w:marTop w:val="0"/>
          <w:marBottom w:val="0"/>
          <w:divBdr>
            <w:top w:val="none" w:sz="0" w:space="0" w:color="auto"/>
            <w:left w:val="none" w:sz="0" w:space="0" w:color="auto"/>
            <w:bottom w:val="none" w:sz="0" w:space="0" w:color="auto"/>
            <w:right w:val="none" w:sz="0" w:space="0" w:color="auto"/>
          </w:divBdr>
          <w:divsChild>
            <w:div w:id="2069105227">
              <w:marLeft w:val="0"/>
              <w:marRight w:val="0"/>
              <w:marTop w:val="0"/>
              <w:marBottom w:val="0"/>
              <w:divBdr>
                <w:top w:val="none" w:sz="0" w:space="0" w:color="auto"/>
                <w:left w:val="none" w:sz="0" w:space="0" w:color="auto"/>
                <w:bottom w:val="none" w:sz="0" w:space="0" w:color="auto"/>
                <w:right w:val="none" w:sz="0" w:space="0" w:color="auto"/>
              </w:divBdr>
            </w:div>
          </w:divsChild>
        </w:div>
        <w:div w:id="1386102472">
          <w:marLeft w:val="0"/>
          <w:marRight w:val="0"/>
          <w:marTop w:val="0"/>
          <w:marBottom w:val="0"/>
          <w:divBdr>
            <w:top w:val="none" w:sz="0" w:space="0" w:color="auto"/>
            <w:left w:val="none" w:sz="0" w:space="0" w:color="auto"/>
            <w:bottom w:val="none" w:sz="0" w:space="0" w:color="auto"/>
            <w:right w:val="none" w:sz="0" w:space="0" w:color="auto"/>
          </w:divBdr>
          <w:divsChild>
            <w:div w:id="467825581">
              <w:marLeft w:val="0"/>
              <w:marRight w:val="0"/>
              <w:marTop w:val="0"/>
              <w:marBottom w:val="0"/>
              <w:divBdr>
                <w:top w:val="none" w:sz="0" w:space="0" w:color="auto"/>
                <w:left w:val="none" w:sz="0" w:space="0" w:color="auto"/>
                <w:bottom w:val="none" w:sz="0" w:space="0" w:color="auto"/>
                <w:right w:val="none" w:sz="0" w:space="0" w:color="auto"/>
              </w:divBdr>
            </w:div>
          </w:divsChild>
        </w:div>
        <w:div w:id="1337264045">
          <w:marLeft w:val="0"/>
          <w:marRight w:val="0"/>
          <w:marTop w:val="0"/>
          <w:marBottom w:val="0"/>
          <w:divBdr>
            <w:top w:val="none" w:sz="0" w:space="0" w:color="auto"/>
            <w:left w:val="none" w:sz="0" w:space="0" w:color="auto"/>
            <w:bottom w:val="none" w:sz="0" w:space="0" w:color="auto"/>
            <w:right w:val="none" w:sz="0" w:space="0" w:color="auto"/>
          </w:divBdr>
          <w:divsChild>
            <w:div w:id="332034054">
              <w:marLeft w:val="0"/>
              <w:marRight w:val="0"/>
              <w:marTop w:val="0"/>
              <w:marBottom w:val="0"/>
              <w:divBdr>
                <w:top w:val="none" w:sz="0" w:space="0" w:color="auto"/>
                <w:left w:val="none" w:sz="0" w:space="0" w:color="auto"/>
                <w:bottom w:val="none" w:sz="0" w:space="0" w:color="auto"/>
                <w:right w:val="none" w:sz="0" w:space="0" w:color="auto"/>
              </w:divBdr>
            </w:div>
          </w:divsChild>
        </w:div>
        <w:div w:id="538858823">
          <w:marLeft w:val="0"/>
          <w:marRight w:val="0"/>
          <w:marTop w:val="0"/>
          <w:marBottom w:val="0"/>
          <w:divBdr>
            <w:top w:val="none" w:sz="0" w:space="0" w:color="auto"/>
            <w:left w:val="none" w:sz="0" w:space="0" w:color="auto"/>
            <w:bottom w:val="none" w:sz="0" w:space="0" w:color="auto"/>
            <w:right w:val="none" w:sz="0" w:space="0" w:color="auto"/>
          </w:divBdr>
          <w:divsChild>
            <w:div w:id="1890795522">
              <w:marLeft w:val="0"/>
              <w:marRight w:val="0"/>
              <w:marTop w:val="0"/>
              <w:marBottom w:val="0"/>
              <w:divBdr>
                <w:top w:val="none" w:sz="0" w:space="0" w:color="auto"/>
                <w:left w:val="none" w:sz="0" w:space="0" w:color="auto"/>
                <w:bottom w:val="none" w:sz="0" w:space="0" w:color="auto"/>
                <w:right w:val="none" w:sz="0" w:space="0" w:color="auto"/>
              </w:divBdr>
            </w:div>
          </w:divsChild>
        </w:div>
        <w:div w:id="641885846">
          <w:marLeft w:val="0"/>
          <w:marRight w:val="0"/>
          <w:marTop w:val="0"/>
          <w:marBottom w:val="0"/>
          <w:divBdr>
            <w:top w:val="none" w:sz="0" w:space="0" w:color="auto"/>
            <w:left w:val="none" w:sz="0" w:space="0" w:color="auto"/>
            <w:bottom w:val="none" w:sz="0" w:space="0" w:color="auto"/>
            <w:right w:val="none" w:sz="0" w:space="0" w:color="auto"/>
          </w:divBdr>
          <w:divsChild>
            <w:div w:id="733818581">
              <w:marLeft w:val="0"/>
              <w:marRight w:val="0"/>
              <w:marTop w:val="0"/>
              <w:marBottom w:val="0"/>
              <w:divBdr>
                <w:top w:val="none" w:sz="0" w:space="0" w:color="auto"/>
                <w:left w:val="none" w:sz="0" w:space="0" w:color="auto"/>
                <w:bottom w:val="none" w:sz="0" w:space="0" w:color="auto"/>
                <w:right w:val="none" w:sz="0" w:space="0" w:color="auto"/>
              </w:divBdr>
            </w:div>
          </w:divsChild>
        </w:div>
        <w:div w:id="1107892297">
          <w:marLeft w:val="0"/>
          <w:marRight w:val="0"/>
          <w:marTop w:val="0"/>
          <w:marBottom w:val="0"/>
          <w:divBdr>
            <w:top w:val="none" w:sz="0" w:space="0" w:color="auto"/>
            <w:left w:val="none" w:sz="0" w:space="0" w:color="auto"/>
            <w:bottom w:val="none" w:sz="0" w:space="0" w:color="auto"/>
            <w:right w:val="none" w:sz="0" w:space="0" w:color="auto"/>
          </w:divBdr>
          <w:divsChild>
            <w:div w:id="572085589">
              <w:marLeft w:val="0"/>
              <w:marRight w:val="0"/>
              <w:marTop w:val="0"/>
              <w:marBottom w:val="0"/>
              <w:divBdr>
                <w:top w:val="none" w:sz="0" w:space="0" w:color="auto"/>
                <w:left w:val="none" w:sz="0" w:space="0" w:color="auto"/>
                <w:bottom w:val="none" w:sz="0" w:space="0" w:color="auto"/>
                <w:right w:val="none" w:sz="0" w:space="0" w:color="auto"/>
              </w:divBdr>
            </w:div>
          </w:divsChild>
        </w:div>
        <w:div w:id="1600602599">
          <w:marLeft w:val="0"/>
          <w:marRight w:val="0"/>
          <w:marTop w:val="0"/>
          <w:marBottom w:val="0"/>
          <w:divBdr>
            <w:top w:val="none" w:sz="0" w:space="0" w:color="auto"/>
            <w:left w:val="none" w:sz="0" w:space="0" w:color="auto"/>
            <w:bottom w:val="none" w:sz="0" w:space="0" w:color="auto"/>
            <w:right w:val="none" w:sz="0" w:space="0" w:color="auto"/>
          </w:divBdr>
          <w:divsChild>
            <w:div w:id="927539298">
              <w:marLeft w:val="0"/>
              <w:marRight w:val="0"/>
              <w:marTop w:val="0"/>
              <w:marBottom w:val="0"/>
              <w:divBdr>
                <w:top w:val="none" w:sz="0" w:space="0" w:color="auto"/>
                <w:left w:val="none" w:sz="0" w:space="0" w:color="auto"/>
                <w:bottom w:val="none" w:sz="0" w:space="0" w:color="auto"/>
                <w:right w:val="none" w:sz="0" w:space="0" w:color="auto"/>
              </w:divBdr>
            </w:div>
          </w:divsChild>
        </w:div>
        <w:div w:id="1804618563">
          <w:marLeft w:val="0"/>
          <w:marRight w:val="0"/>
          <w:marTop w:val="0"/>
          <w:marBottom w:val="0"/>
          <w:divBdr>
            <w:top w:val="none" w:sz="0" w:space="0" w:color="auto"/>
            <w:left w:val="none" w:sz="0" w:space="0" w:color="auto"/>
            <w:bottom w:val="none" w:sz="0" w:space="0" w:color="auto"/>
            <w:right w:val="none" w:sz="0" w:space="0" w:color="auto"/>
          </w:divBdr>
          <w:divsChild>
            <w:div w:id="1358850165">
              <w:marLeft w:val="0"/>
              <w:marRight w:val="0"/>
              <w:marTop w:val="0"/>
              <w:marBottom w:val="0"/>
              <w:divBdr>
                <w:top w:val="none" w:sz="0" w:space="0" w:color="auto"/>
                <w:left w:val="none" w:sz="0" w:space="0" w:color="auto"/>
                <w:bottom w:val="none" w:sz="0" w:space="0" w:color="auto"/>
                <w:right w:val="none" w:sz="0" w:space="0" w:color="auto"/>
              </w:divBdr>
            </w:div>
          </w:divsChild>
        </w:div>
        <w:div w:id="1490755143">
          <w:marLeft w:val="0"/>
          <w:marRight w:val="0"/>
          <w:marTop w:val="0"/>
          <w:marBottom w:val="0"/>
          <w:divBdr>
            <w:top w:val="none" w:sz="0" w:space="0" w:color="auto"/>
            <w:left w:val="none" w:sz="0" w:space="0" w:color="auto"/>
            <w:bottom w:val="none" w:sz="0" w:space="0" w:color="auto"/>
            <w:right w:val="none" w:sz="0" w:space="0" w:color="auto"/>
          </w:divBdr>
          <w:divsChild>
            <w:div w:id="1472551391">
              <w:marLeft w:val="0"/>
              <w:marRight w:val="0"/>
              <w:marTop w:val="0"/>
              <w:marBottom w:val="0"/>
              <w:divBdr>
                <w:top w:val="none" w:sz="0" w:space="0" w:color="auto"/>
                <w:left w:val="none" w:sz="0" w:space="0" w:color="auto"/>
                <w:bottom w:val="none" w:sz="0" w:space="0" w:color="auto"/>
                <w:right w:val="none" w:sz="0" w:space="0" w:color="auto"/>
              </w:divBdr>
            </w:div>
          </w:divsChild>
        </w:div>
        <w:div w:id="1867985653">
          <w:marLeft w:val="0"/>
          <w:marRight w:val="0"/>
          <w:marTop w:val="0"/>
          <w:marBottom w:val="0"/>
          <w:divBdr>
            <w:top w:val="none" w:sz="0" w:space="0" w:color="auto"/>
            <w:left w:val="none" w:sz="0" w:space="0" w:color="auto"/>
            <w:bottom w:val="none" w:sz="0" w:space="0" w:color="auto"/>
            <w:right w:val="none" w:sz="0" w:space="0" w:color="auto"/>
          </w:divBdr>
          <w:divsChild>
            <w:div w:id="589587709">
              <w:marLeft w:val="0"/>
              <w:marRight w:val="0"/>
              <w:marTop w:val="0"/>
              <w:marBottom w:val="0"/>
              <w:divBdr>
                <w:top w:val="none" w:sz="0" w:space="0" w:color="auto"/>
                <w:left w:val="none" w:sz="0" w:space="0" w:color="auto"/>
                <w:bottom w:val="none" w:sz="0" w:space="0" w:color="auto"/>
                <w:right w:val="none" w:sz="0" w:space="0" w:color="auto"/>
              </w:divBdr>
            </w:div>
          </w:divsChild>
        </w:div>
        <w:div w:id="894510506">
          <w:marLeft w:val="0"/>
          <w:marRight w:val="0"/>
          <w:marTop w:val="0"/>
          <w:marBottom w:val="0"/>
          <w:divBdr>
            <w:top w:val="none" w:sz="0" w:space="0" w:color="auto"/>
            <w:left w:val="none" w:sz="0" w:space="0" w:color="auto"/>
            <w:bottom w:val="none" w:sz="0" w:space="0" w:color="auto"/>
            <w:right w:val="none" w:sz="0" w:space="0" w:color="auto"/>
          </w:divBdr>
          <w:divsChild>
            <w:div w:id="2060470011">
              <w:marLeft w:val="0"/>
              <w:marRight w:val="0"/>
              <w:marTop w:val="0"/>
              <w:marBottom w:val="0"/>
              <w:divBdr>
                <w:top w:val="none" w:sz="0" w:space="0" w:color="auto"/>
                <w:left w:val="none" w:sz="0" w:space="0" w:color="auto"/>
                <w:bottom w:val="none" w:sz="0" w:space="0" w:color="auto"/>
                <w:right w:val="none" w:sz="0" w:space="0" w:color="auto"/>
              </w:divBdr>
            </w:div>
          </w:divsChild>
        </w:div>
        <w:div w:id="1029645567">
          <w:marLeft w:val="0"/>
          <w:marRight w:val="0"/>
          <w:marTop w:val="0"/>
          <w:marBottom w:val="0"/>
          <w:divBdr>
            <w:top w:val="none" w:sz="0" w:space="0" w:color="auto"/>
            <w:left w:val="none" w:sz="0" w:space="0" w:color="auto"/>
            <w:bottom w:val="none" w:sz="0" w:space="0" w:color="auto"/>
            <w:right w:val="none" w:sz="0" w:space="0" w:color="auto"/>
          </w:divBdr>
          <w:divsChild>
            <w:div w:id="1811708364">
              <w:marLeft w:val="0"/>
              <w:marRight w:val="0"/>
              <w:marTop w:val="0"/>
              <w:marBottom w:val="0"/>
              <w:divBdr>
                <w:top w:val="none" w:sz="0" w:space="0" w:color="auto"/>
                <w:left w:val="none" w:sz="0" w:space="0" w:color="auto"/>
                <w:bottom w:val="none" w:sz="0" w:space="0" w:color="auto"/>
                <w:right w:val="none" w:sz="0" w:space="0" w:color="auto"/>
              </w:divBdr>
            </w:div>
          </w:divsChild>
        </w:div>
        <w:div w:id="1890532314">
          <w:marLeft w:val="0"/>
          <w:marRight w:val="0"/>
          <w:marTop w:val="0"/>
          <w:marBottom w:val="0"/>
          <w:divBdr>
            <w:top w:val="none" w:sz="0" w:space="0" w:color="auto"/>
            <w:left w:val="none" w:sz="0" w:space="0" w:color="auto"/>
            <w:bottom w:val="none" w:sz="0" w:space="0" w:color="auto"/>
            <w:right w:val="none" w:sz="0" w:space="0" w:color="auto"/>
          </w:divBdr>
          <w:divsChild>
            <w:div w:id="1506898791">
              <w:marLeft w:val="0"/>
              <w:marRight w:val="0"/>
              <w:marTop w:val="0"/>
              <w:marBottom w:val="0"/>
              <w:divBdr>
                <w:top w:val="none" w:sz="0" w:space="0" w:color="auto"/>
                <w:left w:val="none" w:sz="0" w:space="0" w:color="auto"/>
                <w:bottom w:val="none" w:sz="0" w:space="0" w:color="auto"/>
                <w:right w:val="none" w:sz="0" w:space="0" w:color="auto"/>
              </w:divBdr>
            </w:div>
          </w:divsChild>
        </w:div>
        <w:div w:id="1641687731">
          <w:marLeft w:val="0"/>
          <w:marRight w:val="0"/>
          <w:marTop w:val="0"/>
          <w:marBottom w:val="0"/>
          <w:divBdr>
            <w:top w:val="none" w:sz="0" w:space="0" w:color="auto"/>
            <w:left w:val="none" w:sz="0" w:space="0" w:color="auto"/>
            <w:bottom w:val="none" w:sz="0" w:space="0" w:color="auto"/>
            <w:right w:val="none" w:sz="0" w:space="0" w:color="auto"/>
          </w:divBdr>
          <w:divsChild>
            <w:div w:id="619536937">
              <w:marLeft w:val="0"/>
              <w:marRight w:val="0"/>
              <w:marTop w:val="0"/>
              <w:marBottom w:val="0"/>
              <w:divBdr>
                <w:top w:val="none" w:sz="0" w:space="0" w:color="auto"/>
                <w:left w:val="none" w:sz="0" w:space="0" w:color="auto"/>
                <w:bottom w:val="none" w:sz="0" w:space="0" w:color="auto"/>
                <w:right w:val="none" w:sz="0" w:space="0" w:color="auto"/>
              </w:divBdr>
            </w:div>
          </w:divsChild>
        </w:div>
        <w:div w:id="1677343436">
          <w:marLeft w:val="0"/>
          <w:marRight w:val="0"/>
          <w:marTop w:val="0"/>
          <w:marBottom w:val="0"/>
          <w:divBdr>
            <w:top w:val="none" w:sz="0" w:space="0" w:color="auto"/>
            <w:left w:val="none" w:sz="0" w:space="0" w:color="auto"/>
            <w:bottom w:val="none" w:sz="0" w:space="0" w:color="auto"/>
            <w:right w:val="none" w:sz="0" w:space="0" w:color="auto"/>
          </w:divBdr>
          <w:divsChild>
            <w:div w:id="596402188">
              <w:marLeft w:val="0"/>
              <w:marRight w:val="0"/>
              <w:marTop w:val="0"/>
              <w:marBottom w:val="0"/>
              <w:divBdr>
                <w:top w:val="none" w:sz="0" w:space="0" w:color="auto"/>
                <w:left w:val="none" w:sz="0" w:space="0" w:color="auto"/>
                <w:bottom w:val="none" w:sz="0" w:space="0" w:color="auto"/>
                <w:right w:val="none" w:sz="0" w:space="0" w:color="auto"/>
              </w:divBdr>
            </w:div>
          </w:divsChild>
        </w:div>
        <w:div w:id="1827164041">
          <w:marLeft w:val="0"/>
          <w:marRight w:val="0"/>
          <w:marTop w:val="0"/>
          <w:marBottom w:val="0"/>
          <w:divBdr>
            <w:top w:val="none" w:sz="0" w:space="0" w:color="auto"/>
            <w:left w:val="none" w:sz="0" w:space="0" w:color="auto"/>
            <w:bottom w:val="none" w:sz="0" w:space="0" w:color="auto"/>
            <w:right w:val="none" w:sz="0" w:space="0" w:color="auto"/>
          </w:divBdr>
          <w:divsChild>
            <w:div w:id="1003555253">
              <w:marLeft w:val="0"/>
              <w:marRight w:val="0"/>
              <w:marTop w:val="0"/>
              <w:marBottom w:val="0"/>
              <w:divBdr>
                <w:top w:val="none" w:sz="0" w:space="0" w:color="auto"/>
                <w:left w:val="none" w:sz="0" w:space="0" w:color="auto"/>
                <w:bottom w:val="none" w:sz="0" w:space="0" w:color="auto"/>
                <w:right w:val="none" w:sz="0" w:space="0" w:color="auto"/>
              </w:divBdr>
            </w:div>
          </w:divsChild>
        </w:div>
        <w:div w:id="1135221209">
          <w:marLeft w:val="0"/>
          <w:marRight w:val="0"/>
          <w:marTop w:val="0"/>
          <w:marBottom w:val="0"/>
          <w:divBdr>
            <w:top w:val="none" w:sz="0" w:space="0" w:color="auto"/>
            <w:left w:val="none" w:sz="0" w:space="0" w:color="auto"/>
            <w:bottom w:val="none" w:sz="0" w:space="0" w:color="auto"/>
            <w:right w:val="none" w:sz="0" w:space="0" w:color="auto"/>
          </w:divBdr>
          <w:divsChild>
            <w:div w:id="1362247563">
              <w:marLeft w:val="0"/>
              <w:marRight w:val="0"/>
              <w:marTop w:val="0"/>
              <w:marBottom w:val="0"/>
              <w:divBdr>
                <w:top w:val="none" w:sz="0" w:space="0" w:color="auto"/>
                <w:left w:val="none" w:sz="0" w:space="0" w:color="auto"/>
                <w:bottom w:val="none" w:sz="0" w:space="0" w:color="auto"/>
                <w:right w:val="none" w:sz="0" w:space="0" w:color="auto"/>
              </w:divBdr>
            </w:div>
          </w:divsChild>
        </w:div>
        <w:div w:id="901479484">
          <w:marLeft w:val="0"/>
          <w:marRight w:val="0"/>
          <w:marTop w:val="0"/>
          <w:marBottom w:val="0"/>
          <w:divBdr>
            <w:top w:val="none" w:sz="0" w:space="0" w:color="auto"/>
            <w:left w:val="none" w:sz="0" w:space="0" w:color="auto"/>
            <w:bottom w:val="none" w:sz="0" w:space="0" w:color="auto"/>
            <w:right w:val="none" w:sz="0" w:space="0" w:color="auto"/>
          </w:divBdr>
          <w:divsChild>
            <w:div w:id="458452881">
              <w:marLeft w:val="0"/>
              <w:marRight w:val="0"/>
              <w:marTop w:val="0"/>
              <w:marBottom w:val="0"/>
              <w:divBdr>
                <w:top w:val="none" w:sz="0" w:space="0" w:color="auto"/>
                <w:left w:val="none" w:sz="0" w:space="0" w:color="auto"/>
                <w:bottom w:val="none" w:sz="0" w:space="0" w:color="auto"/>
                <w:right w:val="none" w:sz="0" w:space="0" w:color="auto"/>
              </w:divBdr>
            </w:div>
          </w:divsChild>
        </w:div>
        <w:div w:id="1393653159">
          <w:marLeft w:val="0"/>
          <w:marRight w:val="0"/>
          <w:marTop w:val="0"/>
          <w:marBottom w:val="0"/>
          <w:divBdr>
            <w:top w:val="none" w:sz="0" w:space="0" w:color="auto"/>
            <w:left w:val="none" w:sz="0" w:space="0" w:color="auto"/>
            <w:bottom w:val="none" w:sz="0" w:space="0" w:color="auto"/>
            <w:right w:val="none" w:sz="0" w:space="0" w:color="auto"/>
          </w:divBdr>
          <w:divsChild>
            <w:div w:id="1161120779">
              <w:marLeft w:val="0"/>
              <w:marRight w:val="0"/>
              <w:marTop w:val="0"/>
              <w:marBottom w:val="0"/>
              <w:divBdr>
                <w:top w:val="none" w:sz="0" w:space="0" w:color="auto"/>
                <w:left w:val="none" w:sz="0" w:space="0" w:color="auto"/>
                <w:bottom w:val="none" w:sz="0" w:space="0" w:color="auto"/>
                <w:right w:val="none" w:sz="0" w:space="0" w:color="auto"/>
              </w:divBdr>
            </w:div>
          </w:divsChild>
        </w:div>
        <w:div w:id="124198097">
          <w:marLeft w:val="0"/>
          <w:marRight w:val="0"/>
          <w:marTop w:val="0"/>
          <w:marBottom w:val="0"/>
          <w:divBdr>
            <w:top w:val="none" w:sz="0" w:space="0" w:color="auto"/>
            <w:left w:val="none" w:sz="0" w:space="0" w:color="auto"/>
            <w:bottom w:val="none" w:sz="0" w:space="0" w:color="auto"/>
            <w:right w:val="none" w:sz="0" w:space="0" w:color="auto"/>
          </w:divBdr>
          <w:divsChild>
            <w:div w:id="1150095782">
              <w:marLeft w:val="0"/>
              <w:marRight w:val="0"/>
              <w:marTop w:val="0"/>
              <w:marBottom w:val="0"/>
              <w:divBdr>
                <w:top w:val="none" w:sz="0" w:space="0" w:color="auto"/>
                <w:left w:val="none" w:sz="0" w:space="0" w:color="auto"/>
                <w:bottom w:val="none" w:sz="0" w:space="0" w:color="auto"/>
                <w:right w:val="none" w:sz="0" w:space="0" w:color="auto"/>
              </w:divBdr>
            </w:div>
          </w:divsChild>
        </w:div>
        <w:div w:id="1407462158">
          <w:marLeft w:val="0"/>
          <w:marRight w:val="0"/>
          <w:marTop w:val="0"/>
          <w:marBottom w:val="0"/>
          <w:divBdr>
            <w:top w:val="none" w:sz="0" w:space="0" w:color="auto"/>
            <w:left w:val="none" w:sz="0" w:space="0" w:color="auto"/>
            <w:bottom w:val="none" w:sz="0" w:space="0" w:color="auto"/>
            <w:right w:val="none" w:sz="0" w:space="0" w:color="auto"/>
          </w:divBdr>
          <w:divsChild>
            <w:div w:id="3535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980155">
      <w:bodyDiv w:val="1"/>
      <w:marLeft w:val="0"/>
      <w:marRight w:val="0"/>
      <w:marTop w:val="0"/>
      <w:marBottom w:val="0"/>
      <w:divBdr>
        <w:top w:val="none" w:sz="0" w:space="0" w:color="auto"/>
        <w:left w:val="none" w:sz="0" w:space="0" w:color="auto"/>
        <w:bottom w:val="none" w:sz="0" w:space="0" w:color="auto"/>
        <w:right w:val="none" w:sz="0" w:space="0" w:color="auto"/>
      </w:divBdr>
      <w:divsChild>
        <w:div w:id="1653636451">
          <w:marLeft w:val="0"/>
          <w:marRight w:val="0"/>
          <w:marTop w:val="0"/>
          <w:marBottom w:val="0"/>
          <w:divBdr>
            <w:top w:val="none" w:sz="0" w:space="0" w:color="auto"/>
            <w:left w:val="none" w:sz="0" w:space="0" w:color="auto"/>
            <w:bottom w:val="none" w:sz="0" w:space="0" w:color="auto"/>
            <w:right w:val="none" w:sz="0" w:space="0" w:color="auto"/>
          </w:divBdr>
        </w:div>
        <w:div w:id="1680309003">
          <w:marLeft w:val="0"/>
          <w:marRight w:val="0"/>
          <w:marTop w:val="0"/>
          <w:marBottom w:val="0"/>
          <w:divBdr>
            <w:top w:val="none" w:sz="0" w:space="0" w:color="auto"/>
            <w:left w:val="none" w:sz="0" w:space="0" w:color="auto"/>
            <w:bottom w:val="none" w:sz="0" w:space="0" w:color="auto"/>
            <w:right w:val="none" w:sz="0" w:space="0" w:color="auto"/>
          </w:divBdr>
        </w:div>
        <w:div w:id="343019300">
          <w:marLeft w:val="0"/>
          <w:marRight w:val="0"/>
          <w:marTop w:val="0"/>
          <w:marBottom w:val="0"/>
          <w:divBdr>
            <w:top w:val="none" w:sz="0" w:space="0" w:color="auto"/>
            <w:left w:val="none" w:sz="0" w:space="0" w:color="auto"/>
            <w:bottom w:val="none" w:sz="0" w:space="0" w:color="auto"/>
            <w:right w:val="none" w:sz="0" w:space="0" w:color="auto"/>
          </w:divBdr>
        </w:div>
        <w:div w:id="1747414143">
          <w:marLeft w:val="0"/>
          <w:marRight w:val="0"/>
          <w:marTop w:val="0"/>
          <w:marBottom w:val="0"/>
          <w:divBdr>
            <w:top w:val="none" w:sz="0" w:space="0" w:color="auto"/>
            <w:left w:val="none" w:sz="0" w:space="0" w:color="auto"/>
            <w:bottom w:val="none" w:sz="0" w:space="0" w:color="auto"/>
            <w:right w:val="none" w:sz="0" w:space="0" w:color="auto"/>
          </w:divBdr>
        </w:div>
        <w:div w:id="1640525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oter" Target="footer7.xml"/><Relationship Id="rId39" Type="http://schemas.openxmlformats.org/officeDocument/2006/relationships/theme" Target="theme/theme1.xml"/><Relationship Id="rId21" Type="http://schemas.openxmlformats.org/officeDocument/2006/relationships/header" Target="header5.xml"/><Relationship Id="rId34" Type="http://schemas.openxmlformats.org/officeDocument/2006/relationships/footer" Target="footer11.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footer" Target="footer6.xml"/><Relationship Id="rId32" Type="http://schemas.openxmlformats.org/officeDocument/2006/relationships/footer" Target="footer10.xm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footer" Target="footer12.xml"/><Relationship Id="rId10" Type="http://schemas.openxmlformats.org/officeDocument/2006/relationships/control" Target="activeX/activeX1.xml"/><Relationship Id="rId19" Type="http://schemas.openxmlformats.org/officeDocument/2006/relationships/header" Target="header4.xml"/><Relationship Id="rId31"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eader" Target="header8.xml"/><Relationship Id="rId30" Type="http://schemas.openxmlformats.org/officeDocument/2006/relationships/footer" Target="footer9.xml"/><Relationship Id="rId35" Type="http://schemas.openxmlformats.org/officeDocument/2006/relationships/header" Target="header12.xml"/><Relationship Id="rId8" Type="http://schemas.openxmlformats.org/officeDocument/2006/relationships/endnotes" Target="endnotes.xml"/><Relationship Id="rId3" Type="http://schemas.openxmlformats.org/officeDocument/2006/relationships/numbering" Target="numbering.xml"/></Relationships>
</file>

<file path=word/_rels/footer3.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_rels/header8.xml.rels><?xml version="1.0" encoding="UTF-8" standalone="yes"?>
<Relationships xmlns="http://schemas.openxmlformats.org/package/2006/relationships"><Relationship Id="rId1" Type="http://schemas.openxmlformats.org/officeDocument/2006/relationships/image" Target="media/image3.jpeg"/></Relationships>
</file>

<file path=word/_rels/header9.xml.rels><?xml version="1.0" encoding="UTF-8" standalone="yes"?>
<Relationships xmlns="http://schemas.openxmlformats.org/package/2006/relationships"><Relationship Id="rId1" Type="http://schemas.openxmlformats.org/officeDocument/2006/relationships/image" Target="media/image3.jpeg"/></Relationships>
</file>

<file path=word/_rels/header10.xml.rels><?xml version="1.0" encoding="UTF-8" standalone="yes"?>
<Relationships xmlns="http://schemas.openxmlformats.org/package/2006/relationships"><Relationship Id="rId1" Type="http://schemas.openxmlformats.org/officeDocument/2006/relationships/image" Target="media/image3.jpeg"/></Relationships>
</file>

<file path=word/_rels/header11.xml.rels><?xml version="1.0" encoding="UTF-8" standalone="yes"?>
<Relationships xmlns="http://schemas.openxmlformats.org/package/2006/relationships"><Relationship Id="rId1" Type="http://schemas.openxmlformats.org/officeDocument/2006/relationships/image" Target="media/image3.jpeg"/></Relationships>
</file>

<file path=word/_rels/header1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ordVisi_MSFontService">
    <w:altName w:val="Cambria"/>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173F4D"/>
    <w:rsid w:val="00346C30"/>
    <w:rsid w:val="004107E7"/>
    <w:rsid w:val="004F0EB5"/>
    <w:rsid w:val="00654797"/>
    <w:rsid w:val="007F2AF8"/>
    <w:rsid w:val="00895230"/>
    <w:rsid w:val="0094586C"/>
    <w:rsid w:val="009B4BEA"/>
    <w:rsid w:val="00BB3D14"/>
    <w:rsid w:val="00F27456"/>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86C"/>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Props1.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Fact Sheet.dotx</Template>
  <TotalTime>1</TotalTime>
  <Pages>13</Pages>
  <Words>3206</Words>
  <Characters>18276</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21440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Jane Mahilom</cp:lastModifiedBy>
  <cp:revision>2</cp:revision>
  <cp:lastPrinted>2011-07-28T21:30:00Z</cp:lastPrinted>
  <dcterms:created xsi:type="dcterms:W3CDTF">2023-07-20T15:53:00Z</dcterms:created>
  <dcterms:modified xsi:type="dcterms:W3CDTF">2023-07-20T15:53:00Z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ies>
</file>