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7B96AADA" w:rsidR="001D4703" w:rsidRPr="004A4DDE" w:rsidRDefault="002D0D99" w:rsidP="004A4DDE">
      <w:pPr>
        <w:pStyle w:val="Heading1"/>
      </w:pPr>
      <w:r>
        <w:t>PER</w:t>
      </w:r>
      <w:r w:rsidR="0007370D" w:rsidRPr="004A4DDE">
        <w:t>-</w:t>
      </w:r>
      <w:r>
        <w:t>006</w:t>
      </w:r>
      <w:r w:rsidR="0007370D" w:rsidRPr="004A4DDE">
        <w:t>-AB-</w:t>
      </w:r>
      <w:r>
        <w:t>1</w:t>
      </w:r>
    </w:p>
    <w:p w14:paraId="4E603E00" w14:textId="1DBB8705" w:rsidR="0071539E" w:rsidRPr="004A4DDE" w:rsidRDefault="002D0D99" w:rsidP="004A4DDE">
      <w:pPr>
        <w:pStyle w:val="Heading1"/>
      </w:pPr>
      <w:r>
        <w:t>Specific Training for Personnel</w:t>
      </w:r>
    </w:p>
    <w:p w14:paraId="5D3770EC" w14:textId="534BBC58"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2D0D99">
        <w:t>July 1, 2023</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0A3729CB"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6D4E8107"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DC0354"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14B1768"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DC0354"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B3C1815"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4CFEEB18"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2F3DE0C"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EB5A0B9"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DC0354"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09A5364"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480AB13F" w:rsidR="009D547B" w:rsidRDefault="009D547B" w:rsidP="00131177">
                  <w:pPr>
                    <w:rPr>
                      <w:rFonts w:cs="Arial"/>
                      <w:b/>
                      <w:bCs/>
                      <w:szCs w:val="20"/>
                    </w:rPr>
                  </w:pPr>
                  <w:r>
                    <w:rPr>
                      <w:rFonts w:cs="Arial"/>
                      <w:b/>
                      <w:bCs/>
                      <w:szCs w:val="20"/>
                      <w:lang w:val="en-CA"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32DFBD46" w:rsidR="009D547B" w:rsidRDefault="009D547B" w:rsidP="00131177">
                  <w:pPr>
                    <w:rPr>
                      <w:rFonts w:cs="Arial"/>
                      <w:b/>
                      <w:bCs/>
                      <w:szCs w:val="20"/>
                    </w:rPr>
                  </w:pPr>
                  <w:r>
                    <w:rPr>
                      <w:rFonts w:cs="Arial"/>
                      <w:b/>
                      <w:bCs/>
                      <w:szCs w:val="20"/>
                      <w:lang w:val="en-CA" w:eastAsia="en-CA"/>
                    </w:rPr>
                    <w:object w:dxaOrig="225" w:dyaOrig="225" w14:anchorId="70642F59">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7B80A861" w14:textId="77777777" w:rsidR="009D547B" w:rsidRPr="00F60347" w:rsidRDefault="00DC0354"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39865CB1"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DC0354"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DC0354"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ook w:val="04A0" w:firstRow="1" w:lastRow="0" w:firstColumn="1" w:lastColumn="0" w:noHBand="0" w:noVBand="1"/>
      </w:tblPr>
      <w:tblGrid>
        <w:gridCol w:w="641"/>
        <w:gridCol w:w="2918"/>
        <w:gridCol w:w="5791"/>
      </w:tblGrid>
      <w:tr w:rsidR="007A344E" w14:paraId="61EBD203" w14:textId="77777777" w:rsidTr="00674992">
        <w:tc>
          <w:tcPr>
            <w:tcW w:w="641" w:type="dxa"/>
            <w:vMerge w:val="restart"/>
          </w:tcPr>
          <w:p w14:paraId="4F1C5B9A" w14:textId="1CB01D40" w:rsidR="007A344E" w:rsidRPr="007A344E" w:rsidRDefault="007A344E" w:rsidP="007A344E">
            <w:pPr>
              <w:jc w:val="center"/>
              <w:rPr>
                <w:sz w:val="18"/>
                <w:szCs w:val="18"/>
              </w:rPr>
            </w:pPr>
            <w:r w:rsidRPr="007A344E">
              <w:rPr>
                <w:sz w:val="18"/>
                <w:szCs w:val="18"/>
              </w:rPr>
              <w:t>R1</w:t>
            </w:r>
          </w:p>
        </w:tc>
        <w:tc>
          <w:tcPr>
            <w:tcW w:w="2918" w:type="dxa"/>
          </w:tcPr>
          <w:p w14:paraId="0DF313DE" w14:textId="108B6508" w:rsidR="007A344E" w:rsidRPr="007A344E" w:rsidRDefault="007A344E" w:rsidP="007A344E">
            <w:pPr>
              <w:jc w:val="left"/>
              <w:rPr>
                <w:sz w:val="18"/>
                <w:szCs w:val="18"/>
              </w:rPr>
            </w:pPr>
            <w:r w:rsidRPr="007A344E">
              <w:rPr>
                <w:sz w:val="18"/>
                <w:szCs w:val="18"/>
              </w:rPr>
              <w:t>Suspected Contravention</w:t>
            </w:r>
          </w:p>
        </w:tc>
        <w:tc>
          <w:tcPr>
            <w:tcW w:w="5791" w:type="dxa"/>
          </w:tcPr>
          <w:p w14:paraId="414DD4DC" w14:textId="3E9EF753" w:rsidR="007A344E" w:rsidRDefault="008141A1" w:rsidP="00FC39F3">
            <w:r>
              <w:fldChar w:fldCharType="begin"/>
            </w:r>
            <w:r>
              <w:instrText xml:space="preserve"> REF SCR1 \h </w:instrText>
            </w:r>
            <w:r>
              <w:fldChar w:fldCharType="separate"/>
            </w:r>
            <w:r w:rsidR="00B028FF">
              <w:rPr>
                <w:noProof/>
              </w:rPr>
              <w:t>AESO Use Only</w:t>
            </w:r>
            <w:r>
              <w:fldChar w:fldCharType="end"/>
            </w:r>
          </w:p>
        </w:tc>
      </w:tr>
      <w:tr w:rsidR="007A344E" w14:paraId="635D8C6E" w14:textId="77777777" w:rsidTr="00674992">
        <w:tc>
          <w:tcPr>
            <w:tcW w:w="641" w:type="dxa"/>
            <w:vMerge/>
          </w:tcPr>
          <w:p w14:paraId="2280260C" w14:textId="41CAD091" w:rsidR="007A344E" w:rsidRPr="007A344E" w:rsidRDefault="007A344E" w:rsidP="007A344E">
            <w:pPr>
              <w:jc w:val="center"/>
              <w:rPr>
                <w:sz w:val="18"/>
                <w:szCs w:val="18"/>
              </w:rPr>
            </w:pPr>
          </w:p>
        </w:tc>
        <w:tc>
          <w:tcPr>
            <w:tcW w:w="2918" w:type="dxa"/>
          </w:tcPr>
          <w:p w14:paraId="29406FB4" w14:textId="0AC0C744" w:rsidR="007A344E" w:rsidRPr="007A344E" w:rsidRDefault="007A344E" w:rsidP="007A344E">
            <w:pPr>
              <w:jc w:val="left"/>
              <w:rPr>
                <w:sz w:val="18"/>
                <w:szCs w:val="18"/>
              </w:rPr>
            </w:pPr>
            <w:r w:rsidRPr="007A344E">
              <w:rPr>
                <w:sz w:val="18"/>
                <w:szCs w:val="18"/>
              </w:rPr>
              <w:t>Area of Concern or Observation</w:t>
            </w:r>
          </w:p>
        </w:tc>
        <w:tc>
          <w:tcPr>
            <w:tcW w:w="5791" w:type="dxa"/>
          </w:tcPr>
          <w:p w14:paraId="280A21F6" w14:textId="48BAD4F9" w:rsidR="007A344E" w:rsidRDefault="008141A1" w:rsidP="00FC39F3">
            <w:r>
              <w:fldChar w:fldCharType="begin"/>
            </w:r>
            <w:r>
              <w:instrText xml:space="preserve"> REF AOCOBR1 \h </w:instrText>
            </w:r>
            <w:r>
              <w:fldChar w:fldCharType="separate"/>
            </w:r>
            <w:r w:rsidR="00B028FF">
              <w:rPr>
                <w:noProof/>
              </w:rPr>
              <w:t>AESO Use Only</w:t>
            </w:r>
            <w:r>
              <w:fldChar w:fldCharType="end"/>
            </w:r>
          </w:p>
        </w:tc>
      </w:tr>
    </w:tbl>
    <w:p w14:paraId="7EBC606A" w14:textId="77777777" w:rsidR="002D0D99" w:rsidRDefault="002D0D99">
      <w:pPr>
        <w:tabs>
          <w:tab w:val="clear" w:pos="720"/>
        </w:tabs>
        <w:spacing w:before="0" w:after="0" w:line="240" w:lineRule="auto"/>
        <w:jc w:val="left"/>
        <w:rPr>
          <w:rFonts w:cs="Arial"/>
          <w:b/>
          <w:color w:val="00407A"/>
          <w:sz w:val="24"/>
          <w:szCs w:val="48"/>
        </w:rPr>
      </w:pPr>
      <w:r>
        <w:br w:type="page"/>
      </w:r>
    </w:p>
    <w:p w14:paraId="5B055EF7" w14:textId="5FC11DC8"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73518235"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678FBCFE"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213EFF5A" w14:textId="3E36B911" w:rsidR="00323FFA" w:rsidRPr="00323FFA" w:rsidRDefault="00323FFA" w:rsidP="00323FFA">
      <w:pPr>
        <w:pStyle w:val="BodyText"/>
      </w:pPr>
      <w:r>
        <w:t>T</w:t>
      </w:r>
      <w:r w:rsidRPr="00323FFA">
        <w:t xml:space="preserve">his </w:t>
      </w:r>
      <w:r w:rsidRPr="00323FFA">
        <w:rPr>
          <w:b/>
          <w:bCs/>
        </w:rPr>
        <w:t xml:space="preserve">reliability standard </w:t>
      </w:r>
      <w:r w:rsidRPr="00323FFA">
        <w:t xml:space="preserve">applies to: </w:t>
      </w:r>
    </w:p>
    <w:p w14:paraId="08D6E8AE" w14:textId="1FDA9618" w:rsidR="00323FFA" w:rsidRPr="00323FFA" w:rsidRDefault="00323FFA" w:rsidP="00D06CD8">
      <w:pPr>
        <w:pStyle w:val="BodyText"/>
        <w:numPr>
          <w:ilvl w:val="0"/>
          <w:numId w:val="12"/>
        </w:numPr>
      </w:pPr>
      <w:r w:rsidRPr="00323FFA">
        <w:t xml:space="preserve">the </w:t>
      </w:r>
      <w:r w:rsidRPr="00323FFA">
        <w:rPr>
          <w:b/>
          <w:bCs/>
        </w:rPr>
        <w:t xml:space="preserve">operator </w:t>
      </w:r>
      <w:r w:rsidRPr="00323FFA">
        <w:t xml:space="preserve">of a </w:t>
      </w:r>
      <w:r w:rsidRPr="00323FFA">
        <w:rPr>
          <w:b/>
          <w:bCs/>
        </w:rPr>
        <w:t xml:space="preserve">generating unit </w:t>
      </w:r>
      <w:r w:rsidRPr="00323FFA">
        <w:t xml:space="preserve">that: </w:t>
      </w:r>
    </w:p>
    <w:p w14:paraId="37A90B8A" w14:textId="78A79826" w:rsidR="00323FFA" w:rsidRPr="00323FFA" w:rsidRDefault="00323FFA" w:rsidP="00D06CD8">
      <w:pPr>
        <w:pStyle w:val="BodyText"/>
        <w:numPr>
          <w:ilvl w:val="0"/>
          <w:numId w:val="13"/>
        </w:numPr>
      </w:pPr>
      <w:r w:rsidRPr="00323FFA">
        <w:t xml:space="preserve">is part of the </w:t>
      </w:r>
      <w:r w:rsidRPr="00323FFA">
        <w:rPr>
          <w:b/>
          <w:bCs/>
        </w:rPr>
        <w:t>bulk electric system</w:t>
      </w:r>
      <w:r w:rsidRPr="00323FFA">
        <w:t xml:space="preserve">; or </w:t>
      </w:r>
    </w:p>
    <w:p w14:paraId="6B2C8D0A" w14:textId="1B7526A2" w:rsidR="00323FFA" w:rsidRPr="00323FFA" w:rsidRDefault="00323FFA" w:rsidP="00D06CD8">
      <w:pPr>
        <w:pStyle w:val="BodyText"/>
        <w:numPr>
          <w:ilvl w:val="0"/>
          <w:numId w:val="13"/>
        </w:numPr>
      </w:pPr>
      <w:r w:rsidRPr="00323FFA">
        <w:t xml:space="preserve">the </w:t>
      </w:r>
      <w:r w:rsidRPr="00323FFA">
        <w:rPr>
          <w:b/>
          <w:bCs/>
        </w:rPr>
        <w:t>ISO</w:t>
      </w:r>
      <w:r w:rsidRPr="00323FFA">
        <w:t xml:space="preserve">: </w:t>
      </w:r>
    </w:p>
    <w:p w14:paraId="272BA5A8" w14:textId="4DAD29A5" w:rsidR="00323FFA" w:rsidRPr="00323FFA" w:rsidRDefault="00323FFA" w:rsidP="00D06CD8">
      <w:pPr>
        <w:pStyle w:val="BodyText"/>
        <w:numPr>
          <w:ilvl w:val="0"/>
          <w:numId w:val="14"/>
        </w:numPr>
      </w:pPr>
      <w:r w:rsidRPr="00323FFA">
        <w:t xml:space="preserve">determines is necessary for the reliable operation of either </w:t>
      </w:r>
      <w:r w:rsidRPr="00323FFA">
        <w:rPr>
          <w:b/>
          <w:bCs/>
        </w:rPr>
        <w:t xml:space="preserve">the interconnected electric system </w:t>
      </w:r>
      <w:r w:rsidRPr="00323FFA">
        <w:t xml:space="preserve">or the City of Medicine Hat electric system; and </w:t>
      </w:r>
    </w:p>
    <w:p w14:paraId="507EDC98" w14:textId="63A06689" w:rsidR="00323FFA" w:rsidRPr="00323FFA" w:rsidRDefault="00323FFA" w:rsidP="00D06CD8">
      <w:pPr>
        <w:pStyle w:val="BodyText"/>
        <w:numPr>
          <w:ilvl w:val="0"/>
          <w:numId w:val="14"/>
        </w:numPr>
      </w:pPr>
      <w:r w:rsidRPr="00323FFA">
        <w:t xml:space="preserve">publishes on the AESO website and may amend from time to time on notice to </w:t>
      </w:r>
      <w:r w:rsidRPr="00323FFA">
        <w:rPr>
          <w:b/>
          <w:bCs/>
        </w:rPr>
        <w:t xml:space="preserve">market participants </w:t>
      </w:r>
      <w:r w:rsidRPr="00323FFA">
        <w:t xml:space="preserve">in accordance with the process set out in Appendix </w:t>
      </w:r>
      <w:proofErr w:type="gramStart"/>
      <w:r w:rsidRPr="00323FFA">
        <w:t>1;</w:t>
      </w:r>
      <w:proofErr w:type="gramEnd"/>
      <w:r w:rsidRPr="00323FFA">
        <w:t xml:space="preserve"> </w:t>
      </w:r>
    </w:p>
    <w:p w14:paraId="2DE1A6C2" w14:textId="77777777" w:rsidR="00323FFA" w:rsidRPr="00323FFA" w:rsidRDefault="00323FFA" w:rsidP="00EF39EF">
      <w:pPr>
        <w:pStyle w:val="BodyText"/>
        <w:ind w:firstLine="720"/>
      </w:pPr>
      <w:r w:rsidRPr="00323FFA">
        <w:t xml:space="preserve">and </w:t>
      </w:r>
    </w:p>
    <w:p w14:paraId="44C73DC3" w14:textId="27B81227" w:rsidR="00323FFA" w:rsidRPr="00323FFA" w:rsidRDefault="00323FFA" w:rsidP="00D06CD8">
      <w:pPr>
        <w:pStyle w:val="BodyText"/>
        <w:numPr>
          <w:ilvl w:val="0"/>
          <w:numId w:val="12"/>
        </w:numPr>
      </w:pPr>
      <w:r w:rsidRPr="00323FFA">
        <w:lastRenderedPageBreak/>
        <w:t xml:space="preserve">the </w:t>
      </w:r>
      <w:r w:rsidRPr="00323FFA">
        <w:rPr>
          <w:b/>
          <w:bCs/>
        </w:rPr>
        <w:t xml:space="preserve">operator </w:t>
      </w:r>
      <w:r w:rsidRPr="00323FFA">
        <w:t xml:space="preserve">of an </w:t>
      </w:r>
      <w:r w:rsidRPr="00323FFA">
        <w:rPr>
          <w:b/>
          <w:bCs/>
        </w:rPr>
        <w:t xml:space="preserve">aggregated generating facility </w:t>
      </w:r>
      <w:r w:rsidRPr="00323FFA">
        <w:t xml:space="preserve">that: </w:t>
      </w:r>
    </w:p>
    <w:p w14:paraId="2A994126" w14:textId="0A225C1A" w:rsidR="00323FFA" w:rsidRPr="00323FFA" w:rsidRDefault="00323FFA" w:rsidP="00D06CD8">
      <w:pPr>
        <w:pStyle w:val="BodyText"/>
        <w:numPr>
          <w:ilvl w:val="0"/>
          <w:numId w:val="15"/>
        </w:numPr>
      </w:pPr>
      <w:r w:rsidRPr="00323FFA">
        <w:t xml:space="preserve">is part of the </w:t>
      </w:r>
      <w:r w:rsidRPr="00323FFA">
        <w:rPr>
          <w:b/>
          <w:bCs/>
        </w:rPr>
        <w:t>bulk electric system</w:t>
      </w:r>
      <w:r w:rsidRPr="00323FFA">
        <w:t xml:space="preserve">; or </w:t>
      </w:r>
    </w:p>
    <w:p w14:paraId="54652A71" w14:textId="3EA76A01" w:rsidR="00323FFA" w:rsidRPr="00323FFA" w:rsidRDefault="00323FFA" w:rsidP="00D06CD8">
      <w:pPr>
        <w:pStyle w:val="BodyText"/>
        <w:numPr>
          <w:ilvl w:val="0"/>
          <w:numId w:val="15"/>
        </w:numPr>
      </w:pPr>
      <w:r w:rsidRPr="00323FFA">
        <w:t xml:space="preserve">the </w:t>
      </w:r>
      <w:r w:rsidRPr="00323FFA">
        <w:rPr>
          <w:b/>
          <w:bCs/>
        </w:rPr>
        <w:t>ISO</w:t>
      </w:r>
      <w:r w:rsidRPr="00323FFA">
        <w:t xml:space="preserve">: </w:t>
      </w:r>
    </w:p>
    <w:p w14:paraId="481A1082" w14:textId="5B7E3880" w:rsidR="00323FFA" w:rsidRPr="00323FFA" w:rsidRDefault="00323FFA" w:rsidP="00D06CD8">
      <w:pPr>
        <w:pStyle w:val="BodyText"/>
        <w:numPr>
          <w:ilvl w:val="0"/>
          <w:numId w:val="16"/>
        </w:numPr>
      </w:pPr>
      <w:r w:rsidRPr="00323FFA">
        <w:t xml:space="preserve">determines is necessary for the reliable operation of either </w:t>
      </w:r>
      <w:r w:rsidRPr="00323FFA">
        <w:rPr>
          <w:b/>
          <w:bCs/>
        </w:rPr>
        <w:t xml:space="preserve">the interconnected electric system </w:t>
      </w:r>
      <w:r w:rsidRPr="00323FFA">
        <w:t xml:space="preserve">or the City of Medicine Hat electric system; and </w:t>
      </w:r>
    </w:p>
    <w:p w14:paraId="2AF834CD" w14:textId="27660C27" w:rsidR="00323FFA" w:rsidRPr="00323FFA" w:rsidRDefault="00323FFA" w:rsidP="00D06CD8">
      <w:pPr>
        <w:pStyle w:val="BodyText"/>
        <w:numPr>
          <w:ilvl w:val="0"/>
          <w:numId w:val="16"/>
        </w:numPr>
      </w:pPr>
      <w:r w:rsidRPr="00323FFA">
        <w:t xml:space="preserve">publishes on the AESO website and may amend from time to time on notice to </w:t>
      </w:r>
      <w:r w:rsidRPr="00323FFA">
        <w:rPr>
          <w:b/>
          <w:bCs/>
        </w:rPr>
        <w:t xml:space="preserve">market participants </w:t>
      </w:r>
      <w:r w:rsidRPr="00323FFA">
        <w:t xml:space="preserve">in accordance with the process set out in Appendix 1, </w:t>
      </w:r>
    </w:p>
    <w:p w14:paraId="0D849F13" w14:textId="0F0E73B1" w:rsidR="00323FFA" w:rsidRDefault="00323FFA" w:rsidP="00323FFA">
      <w:pPr>
        <w:pStyle w:val="BodyText"/>
      </w:pPr>
      <w:r w:rsidRPr="00323FFA">
        <w:t xml:space="preserve">that has personnel who are responsible for the real time control of a </w:t>
      </w:r>
      <w:r w:rsidRPr="00323FFA">
        <w:rPr>
          <w:b/>
          <w:bCs/>
        </w:rPr>
        <w:t xml:space="preserve">generating unit </w:t>
      </w:r>
      <w:r w:rsidRPr="00323FFA">
        <w:t xml:space="preserve">or </w:t>
      </w:r>
      <w:r w:rsidRPr="00323FFA">
        <w:rPr>
          <w:b/>
          <w:bCs/>
        </w:rPr>
        <w:t xml:space="preserve">aggregated generating facility </w:t>
      </w:r>
      <w:r w:rsidRPr="00323FFA">
        <w:t xml:space="preserve">and directly or indirectly receives operating instructions from the </w:t>
      </w:r>
      <w:r w:rsidRPr="00323FFA">
        <w:rPr>
          <w:b/>
          <w:bCs/>
        </w:rPr>
        <w:t xml:space="preserve">ISO </w:t>
      </w:r>
      <w:r w:rsidRPr="00323FFA">
        <w:t xml:space="preserve">or </w:t>
      </w:r>
      <w:r w:rsidRPr="00323FFA">
        <w:rPr>
          <w:b/>
          <w:bCs/>
        </w:rPr>
        <w:t xml:space="preserve">operator </w:t>
      </w:r>
      <w:r w:rsidRPr="00323FFA">
        <w:t xml:space="preserve">of a </w:t>
      </w:r>
      <w:r w:rsidRPr="00323FFA">
        <w:rPr>
          <w:b/>
          <w:bCs/>
        </w:rPr>
        <w:t>transmission facility</w:t>
      </w:r>
      <w:r w:rsidRPr="00323FFA">
        <w:t>.</w:t>
      </w:r>
    </w:p>
    <w:p w14:paraId="49C4787D" w14:textId="77777777" w:rsidR="005C5B5A" w:rsidRDefault="005C5B5A" w:rsidP="00E86FEB">
      <w:pPr>
        <w:pStyle w:val="BodyText"/>
      </w:pPr>
    </w:p>
    <w:p w14:paraId="114F23D0" w14:textId="77777777" w:rsidR="005C5B5A" w:rsidRDefault="005C5B5A" w:rsidP="00E86FEB">
      <w:pPr>
        <w:pStyle w:val="BodyText"/>
        <w:sectPr w:rsidR="005C5B5A"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formProt w:val="0"/>
          <w:titlePg/>
          <w:docGrid w:linePitch="360"/>
        </w:sectPr>
      </w:pPr>
    </w:p>
    <w:p w14:paraId="241D9238" w14:textId="77777777" w:rsidR="00FA13C8" w:rsidRDefault="00FA13C8" w:rsidP="00FA13C8">
      <w:pPr>
        <w:pStyle w:val="Heading2"/>
      </w:pPr>
      <w:bookmarkStart w:id="1"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14:paraId="3F3F532B"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1B2F614" w14:textId="2E3556DF" w:rsidR="00FC39F3" w:rsidRPr="0048267C" w:rsidRDefault="00EF39EF" w:rsidP="00B028FF">
            <w:pPr>
              <w:pStyle w:val="BodyText"/>
              <w:tabs>
                <w:tab w:val="left" w:pos="4105"/>
              </w:tabs>
              <w:spacing w:after="60" w:line="220" w:lineRule="exact"/>
              <w:rPr>
                <w:b/>
                <w:bCs/>
              </w:rPr>
            </w:pPr>
            <w:r>
              <w:rPr>
                <w:b/>
                <w:bCs/>
                <w:szCs w:val="20"/>
              </w:rPr>
              <w:t xml:space="preserve">R1 </w:t>
            </w:r>
            <w:r>
              <w:rPr>
                <w:szCs w:val="20"/>
              </w:rPr>
              <w:t xml:space="preserve">Each </w:t>
            </w:r>
            <w:r>
              <w:rPr>
                <w:b/>
                <w:bCs/>
                <w:szCs w:val="20"/>
              </w:rPr>
              <w:t xml:space="preserve">operator </w:t>
            </w:r>
            <w:r>
              <w:rPr>
                <w:szCs w:val="20"/>
              </w:rPr>
              <w:t xml:space="preserve">of a </w:t>
            </w:r>
            <w:r>
              <w:rPr>
                <w:b/>
                <w:bCs/>
                <w:szCs w:val="20"/>
              </w:rPr>
              <w:t xml:space="preserve">generating unit </w:t>
            </w:r>
            <w:r>
              <w:rPr>
                <w:szCs w:val="20"/>
              </w:rPr>
              <w:t xml:space="preserve">or </w:t>
            </w:r>
            <w:r>
              <w:rPr>
                <w:b/>
                <w:bCs/>
                <w:szCs w:val="20"/>
              </w:rPr>
              <w:t xml:space="preserve">operator </w:t>
            </w:r>
            <w:r>
              <w:rPr>
                <w:szCs w:val="20"/>
              </w:rPr>
              <w:t xml:space="preserve">of an </w:t>
            </w:r>
            <w:r>
              <w:rPr>
                <w:b/>
                <w:bCs/>
                <w:szCs w:val="20"/>
              </w:rPr>
              <w:t xml:space="preserve">aggregated generating facility </w:t>
            </w:r>
            <w:r>
              <w:rPr>
                <w:szCs w:val="20"/>
              </w:rPr>
              <w:t xml:space="preserve">must provide training to personnel identified in the Applicability section on the operational functionality of </w:t>
            </w:r>
            <w:r>
              <w:rPr>
                <w:b/>
                <w:bCs/>
                <w:szCs w:val="20"/>
              </w:rPr>
              <w:t xml:space="preserve">protection systems </w:t>
            </w:r>
            <w:r>
              <w:rPr>
                <w:szCs w:val="20"/>
              </w:rPr>
              <w:t xml:space="preserve">and </w:t>
            </w:r>
            <w:r>
              <w:rPr>
                <w:b/>
                <w:bCs/>
                <w:szCs w:val="20"/>
              </w:rPr>
              <w:t xml:space="preserve">remedial action schemes </w:t>
            </w:r>
            <w:r>
              <w:rPr>
                <w:szCs w:val="20"/>
              </w:rPr>
              <w:t xml:space="preserve">that affect the output of a </w:t>
            </w:r>
            <w:r>
              <w:rPr>
                <w:b/>
                <w:bCs/>
                <w:szCs w:val="20"/>
              </w:rPr>
              <w:t xml:space="preserve">generating unit </w:t>
            </w:r>
            <w:r>
              <w:rPr>
                <w:szCs w:val="20"/>
              </w:rPr>
              <w:t xml:space="preserve">or an </w:t>
            </w:r>
            <w:r>
              <w:rPr>
                <w:b/>
                <w:bCs/>
                <w:szCs w:val="20"/>
              </w:rPr>
              <w:t xml:space="preserve">aggregated generating facility </w:t>
            </w:r>
            <w:r>
              <w:rPr>
                <w:szCs w:val="20"/>
              </w:rPr>
              <w:t>it operates.</w:t>
            </w:r>
            <w:r w:rsidR="00B028FF">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6D77B7A4" w:rsidR="00EF39EF" w:rsidRPr="0048267C" w:rsidRDefault="00D06CD8" w:rsidP="00D06CD8">
            <w:pPr>
              <w:pStyle w:val="BodyText"/>
              <w:spacing w:after="60" w:line="220" w:lineRule="exact"/>
              <w:rPr>
                <w:b/>
                <w:bCs/>
              </w:rPr>
            </w:pPr>
            <w:r>
              <w:rPr>
                <w:b/>
                <w:bCs/>
                <w:szCs w:val="20"/>
              </w:rPr>
              <w:t xml:space="preserve">MR1 </w:t>
            </w:r>
            <w:r>
              <w:rPr>
                <w:szCs w:val="20"/>
              </w:rPr>
              <w:t xml:space="preserve">Evidence of providing training to the personnel responsible for the real time control of a </w:t>
            </w:r>
            <w:r>
              <w:rPr>
                <w:b/>
                <w:bCs/>
                <w:szCs w:val="20"/>
              </w:rPr>
              <w:t xml:space="preserve">generating unit </w:t>
            </w:r>
            <w:r>
              <w:rPr>
                <w:szCs w:val="20"/>
              </w:rPr>
              <w:t xml:space="preserve">or an </w:t>
            </w:r>
            <w:r>
              <w:rPr>
                <w:b/>
                <w:bCs/>
                <w:szCs w:val="20"/>
              </w:rPr>
              <w:t xml:space="preserve">aggregated generating facility </w:t>
            </w:r>
            <w:r>
              <w:rPr>
                <w:szCs w:val="20"/>
              </w:rPr>
              <w:t>as required in requirement R1 exists. Evidence may include documents such as training records showing successful completion of training that includes training materials, the name of the person, and date of training, or other equivalent evidence.</w:t>
            </w:r>
          </w:p>
        </w:tc>
      </w:tr>
      <w:tr w:rsidR="00FC39F3" w14:paraId="6720E3B2" w14:textId="77777777" w:rsidTr="00674992">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FC39F3" w14:paraId="7BCFDCCB" w14:textId="77777777" w:rsidTr="00BA19FA">
        <w:trPr>
          <w:trHeight w:val="1843"/>
        </w:trPr>
        <w:tc>
          <w:tcPr>
            <w:tcW w:w="961" w:type="pct"/>
            <w:tcBorders>
              <w:top w:val="single" w:sz="8" w:space="0" w:color="00477F"/>
              <w:left w:val="single" w:sz="4" w:space="0" w:color="auto"/>
              <w:right w:val="single" w:sz="8" w:space="0" w:color="00407A"/>
            </w:tcBorders>
          </w:tcPr>
          <w:p w14:paraId="74D3F3E4" w14:textId="77777777" w:rsidR="00FC39F3" w:rsidRDefault="00FC39F3" w:rsidP="004A4DDE">
            <w:pPr>
              <w:pStyle w:val="RSAWAssessmentArea"/>
            </w:pPr>
            <w:r w:rsidRPr="00E90BFA">
              <w:rPr>
                <w:b/>
                <w:bCs/>
              </w:rPr>
              <w:t>AR1</w:t>
            </w:r>
            <w:r w:rsidRPr="000F64AA">
              <w:t xml:space="preserve"> Please provide:</w:t>
            </w:r>
          </w:p>
          <w:p w14:paraId="35618795" w14:textId="64260A69" w:rsidR="0008599B" w:rsidRDefault="0008599B" w:rsidP="0075693C">
            <w:pPr>
              <w:pStyle w:val="RSAWAssessmentArea"/>
              <w:numPr>
                <w:ilvl w:val="0"/>
                <w:numId w:val="17"/>
              </w:numPr>
              <w:ind w:left="427"/>
            </w:pPr>
            <w:r>
              <w:t xml:space="preserve">A list of </w:t>
            </w:r>
            <w:r w:rsidRPr="0008599B">
              <w:t xml:space="preserve">personnel who are responsible for the real time control of </w:t>
            </w:r>
            <w:r w:rsidR="003670AC">
              <w:t>a</w:t>
            </w:r>
            <w:r w:rsidRPr="0008599B">
              <w:t xml:space="preserve"> </w:t>
            </w:r>
            <w:r w:rsidRPr="00616436">
              <w:rPr>
                <w:b/>
                <w:bCs/>
              </w:rPr>
              <w:t>generating unit</w:t>
            </w:r>
            <w:r w:rsidRPr="0008599B">
              <w:t xml:space="preserve"> or </w:t>
            </w:r>
            <w:r w:rsidRPr="00616436">
              <w:rPr>
                <w:b/>
                <w:bCs/>
              </w:rPr>
              <w:t>aggregated generating facility</w:t>
            </w:r>
            <w:r w:rsidRPr="0008599B">
              <w:t xml:space="preserve"> and directly or indirectly receives operating instructions from the </w:t>
            </w:r>
            <w:r w:rsidRPr="00616436">
              <w:rPr>
                <w:b/>
                <w:bCs/>
              </w:rPr>
              <w:t>ISO</w:t>
            </w:r>
            <w:r w:rsidRPr="0008599B">
              <w:t xml:space="preserve"> or </w:t>
            </w:r>
            <w:r w:rsidRPr="00616436">
              <w:rPr>
                <w:b/>
                <w:bCs/>
              </w:rPr>
              <w:t>operator</w:t>
            </w:r>
            <w:r w:rsidRPr="0008599B">
              <w:t xml:space="preserve"> of a </w:t>
            </w:r>
            <w:r w:rsidRPr="00616436">
              <w:rPr>
                <w:b/>
                <w:bCs/>
              </w:rPr>
              <w:t>transmission facility</w:t>
            </w:r>
            <w:r w:rsidRPr="0008599B">
              <w:t>.</w:t>
            </w:r>
            <w:r w:rsidR="0075693C">
              <w:t xml:space="preserve"> </w:t>
            </w:r>
          </w:p>
          <w:p w14:paraId="226A3789" w14:textId="4D2426D6" w:rsidR="0019603A" w:rsidRDefault="0019603A" w:rsidP="0075693C">
            <w:pPr>
              <w:pStyle w:val="RSAWAssessmentArea"/>
              <w:numPr>
                <w:ilvl w:val="0"/>
                <w:numId w:val="17"/>
              </w:numPr>
              <w:ind w:left="427"/>
            </w:pPr>
            <w:r>
              <w:t xml:space="preserve">A description of </w:t>
            </w:r>
            <w:r w:rsidR="00CE0F02">
              <w:t>how the entity identified its personnel as listed</w:t>
            </w:r>
            <w:r w:rsidR="00CE0F02">
              <w:rPr>
                <w:szCs w:val="20"/>
              </w:rPr>
              <w:t xml:space="preserve"> in the evidence provided per AR(</w:t>
            </w:r>
            <w:proofErr w:type="spellStart"/>
            <w:r w:rsidR="00CE0F02">
              <w:rPr>
                <w:szCs w:val="20"/>
              </w:rPr>
              <w:t>i</w:t>
            </w:r>
            <w:proofErr w:type="spellEnd"/>
            <w:r w:rsidR="00CE0F02">
              <w:rPr>
                <w:szCs w:val="20"/>
              </w:rPr>
              <w:t xml:space="preserve">). </w:t>
            </w:r>
            <w:r w:rsidR="00CE0F02">
              <w:t xml:space="preserve"> </w:t>
            </w:r>
          </w:p>
          <w:p w14:paraId="3CCE2624" w14:textId="315E8D05" w:rsidR="003670AC" w:rsidRPr="000F64AA" w:rsidRDefault="003670AC" w:rsidP="00B17C85">
            <w:pPr>
              <w:pStyle w:val="RSAWAssessmentArea"/>
            </w:pPr>
          </w:p>
        </w:tc>
        <w:tc>
          <w:tcPr>
            <w:tcW w:w="756" w:type="pct"/>
            <w:tcBorders>
              <w:top w:val="single" w:sz="8" w:space="0" w:color="00477F"/>
              <w:left w:val="single" w:sz="8" w:space="0" w:color="00407A"/>
              <w:bottom w:val="single" w:sz="4" w:space="0" w:color="auto"/>
              <w:right w:val="single" w:sz="8" w:space="0" w:color="00407A"/>
            </w:tcBorders>
          </w:tcPr>
          <w:p w14:paraId="698A9A8D" w14:textId="7D87C7BA" w:rsidR="00FC39F3" w:rsidRPr="004A4DDE" w:rsidRDefault="00FC39F3" w:rsidP="004A4DDE">
            <w:pPr>
              <w:pStyle w:val="RSAWRequirementMeasure"/>
            </w:pPr>
            <w:r w:rsidRPr="004A4DDE">
              <w:t>Provide descriptions for AR1(</w:t>
            </w:r>
            <w:proofErr w:type="spellStart"/>
            <w:r w:rsidRPr="004A4DDE">
              <w:t>i</w:t>
            </w:r>
            <w:proofErr w:type="spellEnd"/>
            <w:r w:rsidRPr="004A4DDE">
              <w:t>)</w:t>
            </w:r>
            <w:r w:rsidR="000B18C4">
              <w:t xml:space="preserve"> and AR1(ii)</w:t>
            </w:r>
            <w:r w:rsidRPr="004A4DDE">
              <w:t xml:space="preserve"> submitted evidence:</w:t>
            </w:r>
          </w:p>
          <w:p w14:paraId="4B99F9BD" w14:textId="77777777" w:rsidR="00FC39F3" w:rsidRPr="000F64AA" w:rsidRDefault="00FC39F3" w:rsidP="004A4DDE">
            <w:pPr>
              <w:pStyle w:val="RSAWAssessmentArea"/>
            </w:pPr>
          </w:p>
        </w:tc>
        <w:tc>
          <w:tcPr>
            <w:tcW w:w="756" w:type="pct"/>
            <w:tcBorders>
              <w:top w:val="single" w:sz="8" w:space="0" w:color="00477F"/>
              <w:left w:val="single" w:sz="8" w:space="0" w:color="00407A"/>
              <w:bottom w:val="single" w:sz="4" w:space="0" w:color="auto"/>
              <w:right w:val="nil"/>
            </w:tcBorders>
          </w:tcPr>
          <w:p w14:paraId="6D0E9D27" w14:textId="47341096" w:rsidR="00FC39F3" w:rsidRPr="000F64AA" w:rsidRDefault="00FC39F3" w:rsidP="004A4DDE">
            <w:pPr>
              <w:pStyle w:val="RSAWAssessmentArea"/>
            </w:pPr>
            <w:r w:rsidRPr="000F64AA">
              <w:t>Embed or relative link to evidence:</w:t>
            </w:r>
          </w:p>
        </w:tc>
        <w:tc>
          <w:tcPr>
            <w:tcW w:w="900" w:type="pct"/>
            <w:tcBorders>
              <w:top w:val="single" w:sz="8" w:space="0" w:color="00477F"/>
              <w:left w:val="single" w:sz="8" w:space="0" w:color="00407A"/>
              <w:bottom w:val="single" w:sz="4" w:space="0" w:color="auto"/>
              <w:right w:val="nil"/>
            </w:tcBorders>
          </w:tcPr>
          <w:p w14:paraId="64AFC4AC" w14:textId="4FE71755" w:rsidR="002A2E38" w:rsidRPr="004A4DDE" w:rsidRDefault="002A2E38" w:rsidP="004A4DDE">
            <w:pPr>
              <w:pStyle w:val="RSAWRequirementMeasure"/>
            </w:pPr>
            <w:r>
              <w:t xml:space="preserve">Verify that the entity appropriately identified its personnel </w:t>
            </w:r>
            <w:r w:rsidRPr="002A2E38">
              <w:t xml:space="preserve">who are responsible for the real time control of a </w:t>
            </w:r>
            <w:r w:rsidRPr="002A2E38">
              <w:rPr>
                <w:b/>
                <w:bCs/>
              </w:rPr>
              <w:t>generating unit</w:t>
            </w:r>
            <w:r w:rsidRPr="002A2E38">
              <w:t xml:space="preserve"> or </w:t>
            </w:r>
            <w:r w:rsidRPr="002A2E38">
              <w:rPr>
                <w:b/>
                <w:bCs/>
              </w:rPr>
              <w:t>aggregated generating facility</w:t>
            </w:r>
            <w:r w:rsidRPr="002A2E38">
              <w:t xml:space="preserve"> and directly or indirectly receives operating instructions from the </w:t>
            </w:r>
            <w:r w:rsidRPr="002A2E38">
              <w:rPr>
                <w:b/>
                <w:bCs/>
              </w:rPr>
              <w:t>ISO</w:t>
            </w:r>
            <w:r w:rsidRPr="002A2E38">
              <w:t xml:space="preserve"> or </w:t>
            </w:r>
            <w:r w:rsidRPr="002A2E38">
              <w:rPr>
                <w:b/>
                <w:bCs/>
              </w:rPr>
              <w:t>operator</w:t>
            </w:r>
            <w:r w:rsidRPr="002A2E38">
              <w:t xml:space="preserve"> of a </w:t>
            </w:r>
            <w:r w:rsidRPr="002A2E38">
              <w:rPr>
                <w:b/>
                <w:bCs/>
              </w:rPr>
              <w:t>transmission facility</w:t>
            </w:r>
            <w:r w:rsidRPr="002A2E38">
              <w:t>.</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414297" w:rsidRDefault="007A344E" w:rsidP="004A4DDE">
            <w:pPr>
              <w:pStyle w:val="RSAWAssessmentArea"/>
            </w:pPr>
            <w:r w:rsidRPr="000F64AA">
              <w:t>For AESO use onl</w:t>
            </w:r>
            <w:r w:rsidR="00414297" w:rsidRPr="000F64AA">
              <w:t>y</w:t>
            </w:r>
          </w:p>
          <w:p w14:paraId="42D83757" w14:textId="7F60A656" w:rsidR="00B028FF" w:rsidRPr="000F64AA" w:rsidRDefault="00B028FF" w:rsidP="004A4DDE">
            <w:pPr>
              <w:pStyle w:val="RSAWAssessmentArea"/>
            </w:pPr>
          </w:p>
        </w:tc>
      </w:tr>
      <w:tr w:rsidR="0057735D" w14:paraId="7AAF6CA8" w14:textId="77777777" w:rsidTr="00674992">
        <w:trPr>
          <w:trHeight w:val="2662"/>
        </w:trPr>
        <w:tc>
          <w:tcPr>
            <w:tcW w:w="961" w:type="pct"/>
            <w:tcBorders>
              <w:top w:val="single" w:sz="8" w:space="0" w:color="00477F"/>
              <w:left w:val="single" w:sz="4" w:space="0" w:color="auto"/>
              <w:bottom w:val="single" w:sz="4" w:space="0" w:color="auto"/>
              <w:right w:val="single" w:sz="8" w:space="0" w:color="00407A"/>
            </w:tcBorders>
          </w:tcPr>
          <w:p w14:paraId="03EB472B" w14:textId="490F372F" w:rsidR="0057735D" w:rsidRDefault="0057735D" w:rsidP="0075693C">
            <w:pPr>
              <w:pStyle w:val="RSAWAssessmentArea"/>
              <w:numPr>
                <w:ilvl w:val="0"/>
                <w:numId w:val="17"/>
              </w:numPr>
              <w:ind w:left="427"/>
            </w:pPr>
            <w:r>
              <w:t xml:space="preserve">A list of changes made to the operational </w:t>
            </w:r>
            <w:r w:rsidRPr="0057735D">
              <w:t xml:space="preserve">functionality of </w:t>
            </w:r>
            <w:r w:rsidRPr="0057735D">
              <w:rPr>
                <w:b/>
                <w:bCs/>
              </w:rPr>
              <w:t>protection systems</w:t>
            </w:r>
            <w:r w:rsidRPr="0057735D">
              <w:t xml:space="preserve"> and </w:t>
            </w:r>
            <w:r w:rsidRPr="0057735D">
              <w:rPr>
                <w:b/>
                <w:bCs/>
              </w:rPr>
              <w:t>remedial action schemes</w:t>
            </w:r>
            <w:r w:rsidR="006A1A51" w:rsidRPr="00B17C85">
              <w:t xml:space="preserve"> (including new protection systems and RAS)</w:t>
            </w:r>
            <w:r w:rsidRPr="0057735D">
              <w:t xml:space="preserve"> that affect the output of a </w:t>
            </w:r>
            <w:r w:rsidRPr="0057735D">
              <w:rPr>
                <w:b/>
                <w:bCs/>
              </w:rPr>
              <w:t>generating unit</w:t>
            </w:r>
            <w:r w:rsidRPr="0057735D">
              <w:t xml:space="preserve"> or an </w:t>
            </w:r>
            <w:r w:rsidRPr="00614211">
              <w:rPr>
                <w:b/>
                <w:bCs/>
              </w:rPr>
              <w:t>aggregated generating facility</w:t>
            </w:r>
            <w:r w:rsidRPr="0057735D">
              <w:t xml:space="preserve"> it operates.</w:t>
            </w:r>
          </w:p>
          <w:p w14:paraId="09387A4B" w14:textId="77777777" w:rsidR="00614211" w:rsidRDefault="00614211" w:rsidP="00614211">
            <w:pPr>
              <w:pStyle w:val="RSAWAssessmentArea"/>
              <w:ind w:left="67"/>
            </w:pPr>
          </w:p>
          <w:p w14:paraId="6CE1728E" w14:textId="73CA84ED" w:rsidR="00614211" w:rsidRDefault="00614211" w:rsidP="00614211">
            <w:pPr>
              <w:pStyle w:val="RSAWAssessmentArea"/>
              <w:ind w:left="67"/>
              <w:rPr>
                <w:bCs/>
                <w:szCs w:val="18"/>
              </w:rPr>
            </w:pPr>
            <w:r>
              <w:t xml:space="preserve">If there were no changes made during the audit period to the operational </w:t>
            </w:r>
            <w:r w:rsidRPr="0057735D">
              <w:t xml:space="preserve">functionality of </w:t>
            </w:r>
            <w:r w:rsidRPr="0057735D">
              <w:rPr>
                <w:b/>
                <w:bCs/>
              </w:rPr>
              <w:t>protection systems</w:t>
            </w:r>
            <w:r w:rsidRPr="0057735D">
              <w:t xml:space="preserve"> and </w:t>
            </w:r>
            <w:r w:rsidRPr="0057735D">
              <w:rPr>
                <w:b/>
                <w:bCs/>
              </w:rPr>
              <w:t>remedial action schemes</w:t>
            </w:r>
            <w:r w:rsidRPr="0057735D">
              <w:t xml:space="preserve"> </w:t>
            </w:r>
            <w:r w:rsidR="00DA2CEB">
              <w:t xml:space="preserve">(and no new protections systems and RAS) </w:t>
            </w:r>
            <w:r w:rsidRPr="0057735D">
              <w:t xml:space="preserve">that affect the output of a </w:t>
            </w:r>
            <w:r w:rsidRPr="0057735D">
              <w:rPr>
                <w:b/>
                <w:bCs/>
              </w:rPr>
              <w:t>generating unit</w:t>
            </w:r>
            <w:r w:rsidRPr="0057735D">
              <w:t xml:space="preserve"> or an </w:t>
            </w:r>
            <w:r w:rsidRPr="00614211">
              <w:rPr>
                <w:b/>
                <w:bCs/>
              </w:rPr>
              <w:t>aggregated generating facility</w:t>
            </w:r>
            <w:r w:rsidRPr="0057735D">
              <w:t xml:space="preserve"> it operates</w:t>
            </w:r>
            <w:r>
              <w:t xml:space="preserve">, provide an attestation to this effect </w:t>
            </w:r>
            <w:r w:rsidRPr="0061600F">
              <w:rPr>
                <w:bCs/>
                <w:szCs w:val="18"/>
              </w:rPr>
              <w:t>and a description of how the individual attesting to the non-event determined tha</w:t>
            </w:r>
            <w:r>
              <w:rPr>
                <w:bCs/>
                <w:szCs w:val="18"/>
              </w:rPr>
              <w:t>t there were no such changes.</w:t>
            </w:r>
          </w:p>
          <w:p w14:paraId="28C1C750" w14:textId="2D080774" w:rsidR="001D7CCF" w:rsidRDefault="001D7CCF" w:rsidP="00614211">
            <w:pPr>
              <w:pStyle w:val="RSAWAssessmentArea"/>
              <w:ind w:left="67"/>
              <w:rPr>
                <w:bCs/>
                <w:szCs w:val="18"/>
              </w:rPr>
            </w:pPr>
          </w:p>
          <w:p w14:paraId="14D67B2D" w14:textId="2562AAE4" w:rsidR="001D7CCF" w:rsidRDefault="001D7CCF" w:rsidP="001D7CCF">
            <w:pPr>
              <w:pStyle w:val="RSAWAssessmentArea"/>
              <w:numPr>
                <w:ilvl w:val="0"/>
                <w:numId w:val="17"/>
              </w:numPr>
              <w:ind w:left="427"/>
            </w:pPr>
            <w:r>
              <w:t>Evidence of providing training to the personnel listed per AR(</w:t>
            </w:r>
            <w:proofErr w:type="spellStart"/>
            <w:r>
              <w:t>i</w:t>
            </w:r>
            <w:proofErr w:type="spellEnd"/>
            <w:r>
              <w:t>)</w:t>
            </w:r>
            <w:r w:rsidR="004D1BC0" w:rsidRPr="004D1BC0">
              <w:rPr>
                <w:rStyle w:val="FootnoteReference"/>
                <w:b/>
                <w:bCs/>
              </w:rPr>
              <w:footnoteReference w:id="1"/>
            </w:r>
            <w:r>
              <w:t>, including:</w:t>
            </w:r>
          </w:p>
          <w:p w14:paraId="467EC574" w14:textId="1F515278" w:rsidR="001D7CCF" w:rsidRDefault="001D7CCF" w:rsidP="001D7CCF">
            <w:pPr>
              <w:pStyle w:val="RSAWAssessmentArea"/>
              <w:numPr>
                <w:ilvl w:val="0"/>
                <w:numId w:val="18"/>
              </w:numPr>
            </w:pPr>
            <w:r>
              <w:t>Dated training records</w:t>
            </w:r>
            <w:r w:rsidR="00C5155E">
              <w:t>, and</w:t>
            </w:r>
          </w:p>
          <w:p w14:paraId="2812BA3E" w14:textId="7EA6224C" w:rsidR="001D7CCF" w:rsidRPr="001D7CCF" w:rsidRDefault="001D7CCF" w:rsidP="001D7CCF">
            <w:pPr>
              <w:pStyle w:val="RSAWAssessmentArea"/>
              <w:numPr>
                <w:ilvl w:val="0"/>
                <w:numId w:val="18"/>
              </w:numPr>
            </w:pPr>
            <w:r>
              <w:t>Training materials</w:t>
            </w:r>
          </w:p>
          <w:p w14:paraId="33857311" w14:textId="73B11E39" w:rsidR="00614211" w:rsidRDefault="00614211" w:rsidP="00614211">
            <w:pPr>
              <w:pStyle w:val="RSAWAssessmentArea"/>
              <w:ind w:left="67"/>
            </w:pPr>
          </w:p>
        </w:tc>
        <w:tc>
          <w:tcPr>
            <w:tcW w:w="756" w:type="pct"/>
            <w:tcBorders>
              <w:top w:val="single" w:sz="8" w:space="0" w:color="00477F"/>
              <w:left w:val="single" w:sz="8" w:space="0" w:color="00407A"/>
              <w:bottom w:val="single" w:sz="4" w:space="0" w:color="auto"/>
              <w:right w:val="single" w:sz="8" w:space="0" w:color="00407A"/>
            </w:tcBorders>
          </w:tcPr>
          <w:p w14:paraId="1414D4E4" w14:textId="187C006A" w:rsidR="001D7CCF" w:rsidRPr="000F64AA" w:rsidRDefault="001D7CCF" w:rsidP="001D7CCF">
            <w:pPr>
              <w:pStyle w:val="RSAWAssessmentArea"/>
            </w:pPr>
            <w:r w:rsidRPr="000F64AA">
              <w:t>Provide descriptions for AR1(</w:t>
            </w:r>
            <w:r>
              <w:t>i</w:t>
            </w:r>
            <w:r w:rsidRPr="000F64AA">
              <w:t>i)</w:t>
            </w:r>
            <w:r w:rsidR="000B18C4">
              <w:t xml:space="preserve"> and AR(iv)</w:t>
            </w:r>
            <w:r w:rsidRPr="000F64AA">
              <w:t xml:space="preserve"> submitted evidence:</w:t>
            </w:r>
          </w:p>
          <w:p w14:paraId="219C132B" w14:textId="77777777" w:rsidR="0057735D" w:rsidRPr="000F64AA" w:rsidRDefault="0057735D" w:rsidP="004A4DDE">
            <w:pPr>
              <w:pStyle w:val="RSAWAssessmentArea"/>
            </w:pPr>
          </w:p>
        </w:tc>
        <w:tc>
          <w:tcPr>
            <w:tcW w:w="756" w:type="pct"/>
            <w:tcBorders>
              <w:top w:val="single" w:sz="8" w:space="0" w:color="00477F"/>
              <w:left w:val="single" w:sz="8" w:space="0" w:color="00407A"/>
              <w:bottom w:val="single" w:sz="4" w:space="0" w:color="auto"/>
              <w:right w:val="nil"/>
            </w:tcBorders>
          </w:tcPr>
          <w:p w14:paraId="7B9810BD" w14:textId="50B00A15" w:rsidR="0057735D" w:rsidRPr="000F64AA" w:rsidRDefault="001D7CCF" w:rsidP="004A4DDE">
            <w:pPr>
              <w:pStyle w:val="RSAWAssessmentArea"/>
            </w:pPr>
            <w:r w:rsidRPr="000F64AA">
              <w:t>Embed or relative link to evidence:</w:t>
            </w:r>
          </w:p>
        </w:tc>
        <w:tc>
          <w:tcPr>
            <w:tcW w:w="900" w:type="pct"/>
            <w:tcBorders>
              <w:top w:val="single" w:sz="8" w:space="0" w:color="00477F"/>
              <w:left w:val="single" w:sz="8" w:space="0" w:color="00407A"/>
              <w:bottom w:val="single" w:sz="4" w:space="0" w:color="auto"/>
              <w:right w:val="nil"/>
            </w:tcBorders>
          </w:tcPr>
          <w:p w14:paraId="5CD1CA06" w14:textId="77777777" w:rsidR="001D7CCF" w:rsidRDefault="001D7CCF" w:rsidP="001D7CCF">
            <w:pPr>
              <w:pStyle w:val="RSAWAssessmentArea"/>
            </w:pPr>
            <w:r>
              <w:t xml:space="preserve">Verify that the entity provided training to personnel </w:t>
            </w:r>
            <w:r>
              <w:rPr>
                <w:szCs w:val="20"/>
              </w:rPr>
              <w:t>identified in the Applicability section as listed in the evidence provided per AR(</w:t>
            </w:r>
            <w:proofErr w:type="spellStart"/>
            <w:r>
              <w:rPr>
                <w:szCs w:val="20"/>
              </w:rPr>
              <w:t>i</w:t>
            </w:r>
            <w:proofErr w:type="spellEnd"/>
            <w:r>
              <w:rPr>
                <w:szCs w:val="20"/>
              </w:rPr>
              <w:t xml:space="preserve">). </w:t>
            </w:r>
            <w:r>
              <w:rPr>
                <w:szCs w:val="20"/>
              </w:rPr>
              <w:br/>
            </w:r>
          </w:p>
          <w:p w14:paraId="3F05220A" w14:textId="77777777" w:rsidR="000B18C4" w:rsidRDefault="001D7CCF" w:rsidP="000B18C4">
            <w:pPr>
              <w:pStyle w:val="RSAWAssessmentArea"/>
            </w:pPr>
            <w:r>
              <w:t>Verify that the training included</w:t>
            </w:r>
            <w:r w:rsidR="000B18C4">
              <w:t>:</w:t>
            </w:r>
          </w:p>
          <w:p w14:paraId="0AD5EF48" w14:textId="77777777" w:rsidR="000B18C4" w:rsidRDefault="001D7CCF" w:rsidP="000B18C4">
            <w:pPr>
              <w:pStyle w:val="RSAWAssessmentArea"/>
              <w:numPr>
                <w:ilvl w:val="0"/>
                <w:numId w:val="21"/>
              </w:numPr>
              <w:ind w:left="347"/>
            </w:pPr>
            <w:r>
              <w:t xml:space="preserve">the </w:t>
            </w:r>
            <w:r w:rsidRPr="002A2E38">
              <w:t xml:space="preserve">operational functionality of </w:t>
            </w:r>
            <w:r w:rsidRPr="003670AC">
              <w:rPr>
                <w:b/>
                <w:bCs/>
              </w:rPr>
              <w:t>protection systems</w:t>
            </w:r>
            <w:r w:rsidRPr="002A2E38">
              <w:t xml:space="preserve"> and </w:t>
            </w:r>
            <w:r w:rsidRPr="003670AC">
              <w:rPr>
                <w:b/>
                <w:bCs/>
              </w:rPr>
              <w:t>remedial action schemes</w:t>
            </w:r>
            <w:r w:rsidRPr="002A2E38">
              <w:t xml:space="preserve"> that affect the output of a </w:t>
            </w:r>
            <w:r w:rsidRPr="003670AC">
              <w:rPr>
                <w:b/>
                <w:bCs/>
              </w:rPr>
              <w:t>generating unit</w:t>
            </w:r>
            <w:r w:rsidRPr="002A2E38">
              <w:t xml:space="preserve"> or an </w:t>
            </w:r>
            <w:r w:rsidRPr="003670AC">
              <w:rPr>
                <w:b/>
                <w:bCs/>
              </w:rPr>
              <w:t>aggregated generating facility</w:t>
            </w:r>
            <w:r w:rsidRPr="002A2E38">
              <w:t xml:space="preserve"> </w:t>
            </w:r>
            <w:r>
              <w:t>the entity</w:t>
            </w:r>
            <w:r w:rsidRPr="002A2E38">
              <w:t xml:space="preserve"> operates</w:t>
            </w:r>
            <w:r>
              <w:t xml:space="preserve">, </w:t>
            </w:r>
            <w:r w:rsidR="000B18C4">
              <w:t xml:space="preserve">and </w:t>
            </w:r>
          </w:p>
          <w:p w14:paraId="13C724BD" w14:textId="427BA858" w:rsidR="0057735D" w:rsidRDefault="001D7CCF" w:rsidP="000B18C4">
            <w:pPr>
              <w:pStyle w:val="RSAWAssessmentArea"/>
              <w:numPr>
                <w:ilvl w:val="0"/>
                <w:numId w:val="21"/>
              </w:numPr>
              <w:ind w:left="347"/>
            </w:pPr>
            <w:r>
              <w:t>any changes made</w:t>
            </w:r>
            <w:r w:rsidR="00C5155E">
              <w:t xml:space="preserve"> during the audit period</w:t>
            </w:r>
            <w:r>
              <w:t xml:space="preserve"> to </w:t>
            </w:r>
            <w:r w:rsidR="000B18C4">
              <w:t xml:space="preserve">the operating functionality of such </w:t>
            </w:r>
            <w:r w:rsidRPr="000B18C4">
              <w:rPr>
                <w:b/>
                <w:bCs/>
              </w:rPr>
              <w:t>protection systems</w:t>
            </w:r>
            <w:r w:rsidRPr="002A2E38">
              <w:t xml:space="preserve"> and </w:t>
            </w:r>
            <w:r w:rsidRPr="000B18C4">
              <w:rPr>
                <w:b/>
                <w:bCs/>
              </w:rPr>
              <w:t>remedial action schemes</w:t>
            </w:r>
            <w:r w:rsidR="00C5155E">
              <w:rPr>
                <w:b/>
                <w:bCs/>
              </w:rPr>
              <w:t xml:space="preserve"> </w:t>
            </w:r>
            <w:r w:rsidR="00DA2CEB" w:rsidRPr="005D12F3">
              <w:t>(including new protection systems and RAS)</w:t>
            </w:r>
            <w:r w:rsidR="00DA2CEB">
              <w:t xml:space="preserve"> </w:t>
            </w:r>
            <w:r>
              <w:t>as listed in the evidence provided per AR(ii</w:t>
            </w:r>
            <w:r w:rsidR="000B18C4">
              <w:t>i</w:t>
            </w:r>
            <w:r>
              <w:t>)</w:t>
            </w:r>
            <w:r w:rsidRPr="00B8571B">
              <w:t xml:space="preserve">. </w:t>
            </w:r>
            <w:r>
              <w:t xml:space="preserve"> </w:t>
            </w:r>
          </w:p>
        </w:tc>
        <w:tc>
          <w:tcPr>
            <w:tcW w:w="1627" w:type="pct"/>
            <w:gridSpan w:val="2"/>
            <w:tcBorders>
              <w:top w:val="single" w:sz="8" w:space="0" w:color="00477F"/>
              <w:left w:val="single" w:sz="8" w:space="0" w:color="00407A"/>
              <w:bottom w:val="single" w:sz="4" w:space="0" w:color="auto"/>
              <w:right w:val="single" w:sz="4" w:space="0" w:color="auto"/>
            </w:tcBorders>
          </w:tcPr>
          <w:p w14:paraId="59D926B9" w14:textId="56EE4776" w:rsidR="0057735D" w:rsidRPr="000F64AA" w:rsidRDefault="001D7CCF" w:rsidP="004A4DDE">
            <w:pPr>
              <w:pStyle w:val="RSAWAssessmentArea"/>
            </w:pPr>
            <w:r w:rsidRPr="000F64AA">
              <w:t>For AESO use only</w:t>
            </w:r>
          </w:p>
        </w:tc>
      </w:tr>
      <w:tr w:rsidR="00FC39F3" w14:paraId="4C081DD6" w14:textId="77777777" w:rsidTr="00674992">
        <w:tc>
          <w:tcPr>
            <w:tcW w:w="961" w:type="pct"/>
            <w:tcBorders>
              <w:top w:val="single" w:sz="4" w:space="0" w:color="auto"/>
              <w:left w:val="single" w:sz="4" w:space="0" w:color="auto"/>
              <w:bottom w:val="single" w:sz="8" w:space="0" w:color="00407A"/>
              <w:right w:val="single" w:sz="8" w:space="0" w:color="00407A"/>
            </w:tcBorders>
          </w:tcPr>
          <w:p w14:paraId="2ED0252C" w14:textId="4D7815F0" w:rsidR="00FC39F3" w:rsidRPr="000F64AA" w:rsidRDefault="00FC39F3" w:rsidP="004A4DDE">
            <w:pPr>
              <w:pStyle w:val="RSAWAssessmentArea"/>
            </w:pPr>
            <w:r w:rsidRPr="000F64AA">
              <w:t>or any other evidence to demonstrate compliance with R1.</w:t>
            </w:r>
          </w:p>
        </w:tc>
        <w:tc>
          <w:tcPr>
            <w:tcW w:w="756" w:type="pct"/>
            <w:tcBorders>
              <w:top w:val="single" w:sz="4" w:space="0" w:color="auto"/>
              <w:left w:val="single" w:sz="8" w:space="0" w:color="00407A"/>
              <w:bottom w:val="single" w:sz="8" w:space="0" w:color="00407A"/>
              <w:right w:val="single" w:sz="8" w:space="0" w:color="00407A"/>
            </w:tcBorders>
          </w:tcPr>
          <w:p w14:paraId="1D69FFBB" w14:textId="77777777" w:rsidR="00FC39F3" w:rsidRPr="000F64AA" w:rsidRDefault="00FC39F3" w:rsidP="004A4DDE">
            <w:pPr>
              <w:pStyle w:val="RSAWAssessmentArea"/>
            </w:pPr>
            <w:r w:rsidRPr="000F64AA">
              <w:t>Provide descriptions for other submitted evidence</w:t>
            </w:r>
          </w:p>
          <w:p w14:paraId="022ECBE6" w14:textId="4381AE1A" w:rsidR="00FC39F3" w:rsidRPr="000F64AA" w:rsidRDefault="00FC39F3" w:rsidP="004A4DDE">
            <w:pPr>
              <w:pStyle w:val="RSAWAssessmentArea"/>
            </w:pPr>
          </w:p>
        </w:tc>
        <w:tc>
          <w:tcPr>
            <w:tcW w:w="756" w:type="pct"/>
            <w:tcBorders>
              <w:top w:val="single" w:sz="4" w:space="0" w:color="auto"/>
              <w:left w:val="single" w:sz="8" w:space="0" w:color="00407A"/>
              <w:bottom w:val="single" w:sz="8" w:space="0" w:color="00407A"/>
              <w:right w:val="nil"/>
            </w:tcBorders>
          </w:tcPr>
          <w:p w14:paraId="345CD901" w14:textId="559F1B22" w:rsidR="00FC39F3" w:rsidRPr="000F64AA" w:rsidRDefault="00FC39F3" w:rsidP="004A4DDE">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68FDBAAD" w14:textId="4CF28FA0" w:rsidR="00FC39F3" w:rsidRPr="000F64AA" w:rsidRDefault="00FC39F3" w:rsidP="004A4DDE">
            <w:pPr>
              <w:pStyle w:val="RSAWAssessmentArea"/>
            </w:pPr>
          </w:p>
        </w:tc>
        <w:tc>
          <w:tcPr>
            <w:tcW w:w="1627" w:type="pct"/>
            <w:gridSpan w:val="2"/>
            <w:tcBorders>
              <w:top w:val="single" w:sz="4" w:space="0" w:color="auto"/>
              <w:left w:val="single" w:sz="8" w:space="0" w:color="00407A"/>
              <w:bottom w:val="single" w:sz="8" w:space="0" w:color="00407A"/>
              <w:right w:val="single" w:sz="4" w:space="0" w:color="auto"/>
            </w:tcBorders>
          </w:tcPr>
          <w:p w14:paraId="43F5E968" w14:textId="77777777" w:rsidR="00FC39F3" w:rsidRPr="000F64AA" w:rsidRDefault="00FC39F3" w:rsidP="004A4DDE">
            <w:pPr>
              <w:pStyle w:val="RSAWAssessmentArea"/>
            </w:pPr>
            <w:r w:rsidRPr="000F64AA">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17"/>
          <w:footerReference w:type="default" r:id="rId18"/>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2" w:name="SCR1"/>
            <w:r>
              <w:instrText xml:space="preserve"> FORMTEXT </w:instrText>
            </w:r>
            <w:r>
              <w:fldChar w:fldCharType="separate"/>
            </w:r>
            <w:r>
              <w:rPr>
                <w:noProof/>
              </w:rPr>
              <w:t>AESO Use Only</w:t>
            </w:r>
            <w:r>
              <w:fldChar w:fldCharType="end"/>
            </w:r>
            <w:bookmarkEnd w:id="2"/>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661B96A2" w:rsidR="00FC39F3" w:rsidRPr="00EB65C9" w:rsidRDefault="00FC39F3" w:rsidP="00EB65C9">
            <w:pPr>
              <w:pStyle w:val="Finding"/>
              <w:rPr>
                <w:b/>
                <w:bCs/>
                <w:i w:val="0"/>
                <w:iCs/>
                <w:szCs w:val="20"/>
              </w:rPr>
            </w:pPr>
            <w:r w:rsidRPr="00EB65C9">
              <w:rPr>
                <w:b/>
                <w:bCs/>
                <w:i w:val="0"/>
                <w:iCs/>
                <w:szCs w:val="20"/>
              </w:rPr>
              <w:lastRenderedPageBreak/>
              <w:t>Area of Concerns or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3" w:name="AOCOBR1"/>
            <w:r>
              <w:instrText xml:space="preserve"> FORMTEXT </w:instrText>
            </w:r>
            <w:r>
              <w:fldChar w:fldCharType="separate"/>
            </w:r>
            <w:r>
              <w:rPr>
                <w:noProof/>
              </w:rPr>
              <w:t>AESO Use Only</w:t>
            </w:r>
            <w:r>
              <w:fldChar w:fldCharType="end"/>
            </w:r>
            <w:bookmarkEnd w:id="3"/>
          </w:p>
        </w:tc>
      </w:tr>
      <w:bookmarkEnd w:id="1"/>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2F7F3F5D" w:rsidR="00335C44" w:rsidRDefault="00335C44">
      <w:pPr>
        <w:tabs>
          <w:tab w:val="clear" w:pos="720"/>
        </w:tabs>
        <w:spacing w:before="0" w:after="0" w:line="240" w:lineRule="auto"/>
        <w:jc w:val="left"/>
        <w:rPr>
          <w:rFonts w:cs="Arial"/>
        </w:rPr>
      </w:pPr>
    </w:p>
    <w:p w14:paraId="22B11336" w14:textId="6E391F7F" w:rsidR="00B028FF" w:rsidRDefault="00B028FF">
      <w:pPr>
        <w:tabs>
          <w:tab w:val="clear" w:pos="720"/>
        </w:tabs>
        <w:spacing w:before="0" w:after="0" w:line="240" w:lineRule="auto"/>
        <w:jc w:val="left"/>
      </w:pPr>
      <w:r>
        <w:br w:type="page"/>
      </w:r>
    </w:p>
    <w:p w14:paraId="37FC7873" w14:textId="7E3AD2E8" w:rsidR="00492891" w:rsidRDefault="00492891" w:rsidP="007A344E">
      <w:pPr>
        <w:tabs>
          <w:tab w:val="clear" w:pos="720"/>
        </w:tabs>
        <w:spacing w:before="0" w:after="0" w:line="240" w:lineRule="auto"/>
        <w:jc w:val="left"/>
        <w:sectPr w:rsidR="00492891" w:rsidSect="00272CBC">
          <w:headerReference w:type="default" r:id="rId19"/>
          <w:footerReference w:type="default" r:id="rId20"/>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01DE895A" w:rsidR="00581AB4" w:rsidRDefault="002E79D6" w:rsidP="00B94C22">
            <w:pPr>
              <w:pStyle w:val="BodyText"/>
              <w:spacing w:after="60" w:line="220" w:lineRule="exact"/>
            </w:pPr>
            <w:r>
              <w:t>2023-07-17</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4FE8490"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43305C75" w14:textId="77777777" w:rsidR="00581AB4" w:rsidRDefault="00581AB4" w:rsidP="00B94C22">
            <w:pPr>
              <w:pStyle w:val="BodyText"/>
              <w:spacing w:after="60" w:line="220" w:lineRule="exact"/>
            </w:pP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77777777"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21"/>
      <w:footerReference w:type="default" r:id="rId22"/>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53AC2930"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60E45">
            <w:rPr>
              <w:rStyle w:val="FooterChar"/>
              <w:noProof/>
              <w:sz w:val="16"/>
              <w:szCs w:val="16"/>
            </w:rPr>
            <w:t>PER-006-AB-1_RSAW</w:t>
          </w:r>
          <w:r>
            <w:rPr>
              <w:rStyle w:val="FooterChar"/>
              <w:sz w:val="16"/>
              <w:szCs w:val="16"/>
            </w:rPr>
            <w:fldChar w:fldCharType="end"/>
          </w:r>
        </w:p>
      </w:tc>
      <w:tc>
        <w:tcPr>
          <w:tcW w:w="1571" w:type="dxa"/>
          <w:shd w:val="clear" w:color="auto" w:fill="auto"/>
          <w:vAlign w:val="bottom"/>
        </w:tcPr>
        <w:p w14:paraId="122F38BA"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389FEB92" w14:textId="77777777" w:rsidR="005819BF" w:rsidRPr="00E526F6" w:rsidRDefault="00DC035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641F31DD"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2D0D99">
            <w:rPr>
              <w:rStyle w:val="FooterChar"/>
              <w:noProof/>
              <w:sz w:val="16"/>
              <w:szCs w:val="16"/>
            </w:rPr>
            <w:t>PER-006-AB-1_RSAW</w:t>
          </w:r>
          <w:r>
            <w:rPr>
              <w:rStyle w:val="FooterChar"/>
              <w:sz w:val="16"/>
              <w:szCs w:val="16"/>
            </w:rPr>
            <w:fldChar w:fldCharType="end"/>
          </w:r>
        </w:p>
      </w:tc>
      <w:tc>
        <w:tcPr>
          <w:tcW w:w="2340" w:type="dxa"/>
          <w:shd w:val="clear" w:color="auto" w:fill="auto"/>
        </w:tcPr>
        <w:p w14:paraId="0E53C47B"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p>
      </w:tc>
      <w:tc>
        <w:tcPr>
          <w:tcW w:w="4410" w:type="dxa"/>
          <w:shd w:val="clear" w:color="auto" w:fill="auto"/>
        </w:tcPr>
        <w:p w14:paraId="3EA56778" w14:textId="77777777" w:rsidR="005819BF" w:rsidRPr="0074440B" w:rsidRDefault="00DC0354"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0737B0E1"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2D0D99">
            <w:rPr>
              <w:rStyle w:val="FooterChar"/>
              <w:noProof/>
              <w:sz w:val="16"/>
              <w:szCs w:val="16"/>
            </w:rPr>
            <w:t>PER-006-AB-1_RSAW</w:t>
          </w:r>
          <w:r>
            <w:rPr>
              <w:rStyle w:val="FooterChar"/>
              <w:sz w:val="16"/>
              <w:szCs w:val="16"/>
            </w:rPr>
            <w:fldChar w:fldCharType="end"/>
          </w:r>
        </w:p>
      </w:tc>
      <w:tc>
        <w:tcPr>
          <w:tcW w:w="3376" w:type="dxa"/>
          <w:shd w:val="clear" w:color="auto" w:fill="auto"/>
          <w:vAlign w:val="bottom"/>
        </w:tcPr>
        <w:p w14:paraId="2A135166"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22690B8" w14:textId="77777777" w:rsidR="005819BF" w:rsidRPr="00E526F6" w:rsidRDefault="00DC035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77777777"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LLL-NNN-AB_RSAW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DC035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6E4284C6"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60E45">
            <w:rPr>
              <w:rStyle w:val="FooterChar"/>
              <w:noProof/>
              <w:sz w:val="16"/>
              <w:szCs w:val="16"/>
            </w:rPr>
            <w:t>PER-006-AB-1_RSAW</w:t>
          </w:r>
          <w:r>
            <w:rPr>
              <w:rStyle w:val="FooterChar"/>
              <w:sz w:val="16"/>
              <w:szCs w:val="16"/>
            </w:rPr>
            <w:fldChar w:fldCharType="end"/>
          </w:r>
        </w:p>
      </w:tc>
      <w:tc>
        <w:tcPr>
          <w:tcW w:w="1512" w:type="dxa"/>
          <w:shd w:val="clear" w:color="auto" w:fill="auto"/>
          <w:vAlign w:val="bottom"/>
        </w:tcPr>
        <w:p w14:paraId="5F4F5B4B"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026E3899" w14:textId="77777777" w:rsidR="005819BF" w:rsidRPr="00E526F6" w:rsidRDefault="00DC035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 w:id="1">
    <w:p w14:paraId="5542C52B" w14:textId="3161847D" w:rsidR="004D1BC0" w:rsidRDefault="004D1BC0">
      <w:pPr>
        <w:pStyle w:val="FootnoteText"/>
      </w:pPr>
      <w:r w:rsidRPr="004D1BC0">
        <w:rPr>
          <w:rStyle w:val="FootnoteReference"/>
          <w:b/>
          <w:bCs/>
        </w:rPr>
        <w:footnoteRef/>
      </w:r>
      <w:r w:rsidRPr="004D1BC0">
        <w:rPr>
          <w:b/>
          <w:bCs/>
        </w:rPr>
        <w:t xml:space="preserve">  </w:t>
      </w:r>
      <w:r w:rsidRPr="004D1BC0">
        <w:rPr>
          <w:sz w:val="18"/>
          <w:szCs w:val="18"/>
        </w:rPr>
        <w:t xml:space="preserve">Evidence may be provided for the entire population in the initial evidence submission at the </w:t>
      </w:r>
      <w:r>
        <w:rPr>
          <w:sz w:val="18"/>
          <w:szCs w:val="18"/>
        </w:rPr>
        <w:t>audited e</w:t>
      </w:r>
      <w:r w:rsidRPr="004D1BC0">
        <w:rPr>
          <w:sz w:val="18"/>
          <w:szCs w:val="18"/>
        </w:rPr>
        <w:t>ntity’s discretion. Otherwise, the AESO will request specific samples.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7700CEE2"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D0D99">
      <w:t>PER</w:t>
    </w:r>
    <w:r w:rsidR="00677C63">
      <w:t>-</w:t>
    </w:r>
    <w:r w:rsidR="002D0D99">
      <w:t>006</w:t>
    </w:r>
    <w:r w:rsidRPr="00383321">
      <w:t>-AB</w:t>
    </w:r>
    <w:r w:rsidR="00677C63">
      <w:t>-</w:t>
    </w:r>
    <w:r w:rsidR="002D0D99">
      <w:t>1</w:t>
    </w:r>
  </w:p>
  <w:p w14:paraId="68A57A46" w14:textId="6B5C953C" w:rsidR="005819BF" w:rsidRDefault="002D0D99" w:rsidP="00383321">
    <w:pPr>
      <w:pStyle w:val="Heading1"/>
      <w:tabs>
        <w:tab w:val="center" w:pos="10535"/>
      </w:tabs>
    </w:pPr>
    <w:r>
      <w:rPr>
        <w:color w:val="1F497D" w:themeColor="text2"/>
      </w:rPr>
      <w:t>Specific Training for Personnel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56EE75BC"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6E541678"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D0D99">
      <w:t>PER</w:t>
    </w:r>
    <w:r w:rsidR="00561CE8" w:rsidRPr="00561CE8">
      <w:t>-</w:t>
    </w:r>
    <w:r w:rsidR="002D0D99">
      <w:t>006</w:t>
    </w:r>
    <w:r w:rsidR="00561CE8" w:rsidRPr="00561CE8">
      <w:t>-AB-</w:t>
    </w:r>
    <w:r w:rsidR="002D0D99">
      <w:t>1</w:t>
    </w:r>
  </w:p>
  <w:p w14:paraId="14D7345A" w14:textId="7BED705C" w:rsidR="005819BF" w:rsidRDefault="002D0D99" w:rsidP="00564CDA">
    <w:pPr>
      <w:pStyle w:val="Heading1"/>
      <w:tabs>
        <w:tab w:val="center" w:pos="10535"/>
      </w:tabs>
    </w:pPr>
    <w:r>
      <w:t>Specific Training for Personnel</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7777777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561CE8">
      <w:t>L</w:t>
    </w:r>
    <w:r>
      <w:t>L</w:t>
    </w:r>
    <w:r w:rsidRPr="00561CE8">
      <w:t>L-NNN-ABN-N</w:t>
    </w:r>
  </w:p>
  <w:p w14:paraId="4DB641A6" w14:textId="77777777" w:rsidR="00B028FF" w:rsidRDefault="00B028FF" w:rsidP="00564CDA">
    <w:pPr>
      <w:pStyle w:val="Heading1"/>
      <w:tabs>
        <w:tab w:val="center" w:pos="10535"/>
      </w:tabs>
    </w:pPr>
    <w:r w:rsidRPr="00561CE8">
      <w:t>Name of the ARS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64375891"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D0D99">
      <w:t>PER</w:t>
    </w:r>
    <w:r w:rsidR="002313EA" w:rsidRPr="002313EA">
      <w:t>-</w:t>
    </w:r>
    <w:r w:rsidR="002D0D99">
      <w:t>006</w:t>
    </w:r>
    <w:r w:rsidR="002313EA" w:rsidRPr="002313EA">
      <w:t>-AB-</w:t>
    </w:r>
    <w:r w:rsidR="002D0D99">
      <w:t>1</w:t>
    </w:r>
  </w:p>
  <w:p w14:paraId="7BC637FA" w14:textId="1AA9985A" w:rsidR="005819BF" w:rsidRPr="00383321" w:rsidRDefault="002D0D99" w:rsidP="00564CDA">
    <w:pPr>
      <w:pStyle w:val="Heading1"/>
      <w:tabs>
        <w:tab w:val="center" w:pos="10535"/>
      </w:tabs>
    </w:pPr>
    <w:r>
      <w:t>Specific Training for Personnel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9A1FB7"/>
    <w:multiLevelType w:val="hybridMultilevel"/>
    <w:tmpl w:val="38E41082"/>
    <w:lvl w:ilvl="0" w:tplc="487874E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E64D6A"/>
    <w:multiLevelType w:val="hybridMultilevel"/>
    <w:tmpl w:val="8354A760"/>
    <w:lvl w:ilvl="0" w:tplc="0E4823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2A4AA0"/>
    <w:multiLevelType w:val="hybridMultilevel"/>
    <w:tmpl w:val="38E41082"/>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C450C0F"/>
    <w:multiLevelType w:val="hybridMultilevel"/>
    <w:tmpl w:val="D7E871DA"/>
    <w:lvl w:ilvl="0" w:tplc="782477AE">
      <w:start w:val="1"/>
      <w:numFmt w:val="lowerLetter"/>
      <w:lvlText w:val="%1)"/>
      <w:lvlJc w:val="left"/>
      <w:pPr>
        <w:ind w:left="787" w:hanging="360"/>
      </w:pPr>
      <w:rPr>
        <w:rFonts w:hint="default"/>
      </w:r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14" w15:restartNumberingAfterBreak="0">
    <w:nsid w:val="3AD40834"/>
    <w:multiLevelType w:val="hybridMultilevel"/>
    <w:tmpl w:val="D2E2AD9C"/>
    <w:lvl w:ilvl="0" w:tplc="739EEA4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C47319D"/>
    <w:multiLevelType w:val="hybridMultilevel"/>
    <w:tmpl w:val="31B6A1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F44725"/>
    <w:multiLevelType w:val="hybridMultilevel"/>
    <w:tmpl w:val="2AA8F044"/>
    <w:lvl w:ilvl="0" w:tplc="487874EE">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AFA251B"/>
    <w:multiLevelType w:val="hybridMultilevel"/>
    <w:tmpl w:val="7668D632"/>
    <w:lvl w:ilvl="0" w:tplc="487874EE">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C62B6D"/>
    <w:multiLevelType w:val="hybridMultilevel"/>
    <w:tmpl w:val="5882EA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737100"/>
    <w:multiLevelType w:val="hybridMultilevel"/>
    <w:tmpl w:val="9B06B14C"/>
    <w:lvl w:ilvl="0" w:tplc="739EEA4A">
      <w:start w:val="1"/>
      <w:numFmt w:val="upperLetter"/>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22078032">
    <w:abstractNumId w:val="18"/>
  </w:num>
  <w:num w:numId="2" w16cid:durableId="8802411">
    <w:abstractNumId w:val="9"/>
  </w:num>
  <w:num w:numId="3" w16cid:durableId="655914467">
    <w:abstractNumId w:val="7"/>
  </w:num>
  <w:num w:numId="4" w16cid:durableId="1577475179">
    <w:abstractNumId w:val="6"/>
  </w:num>
  <w:num w:numId="5" w16cid:durableId="364409511">
    <w:abstractNumId w:val="5"/>
  </w:num>
  <w:num w:numId="6" w16cid:durableId="1209995971">
    <w:abstractNumId w:val="4"/>
  </w:num>
  <w:num w:numId="7" w16cid:durableId="532576989">
    <w:abstractNumId w:val="8"/>
  </w:num>
  <w:num w:numId="8" w16cid:durableId="23528782">
    <w:abstractNumId w:val="3"/>
  </w:num>
  <w:num w:numId="9" w16cid:durableId="2034333156">
    <w:abstractNumId w:val="2"/>
  </w:num>
  <w:num w:numId="10" w16cid:durableId="1749619786">
    <w:abstractNumId w:val="1"/>
  </w:num>
  <w:num w:numId="11" w16cid:durableId="1305739431">
    <w:abstractNumId w:val="0"/>
  </w:num>
  <w:num w:numId="12" w16cid:durableId="141315347">
    <w:abstractNumId w:val="11"/>
  </w:num>
  <w:num w:numId="13" w16cid:durableId="485980540">
    <w:abstractNumId w:val="17"/>
  </w:num>
  <w:num w:numId="14" w16cid:durableId="1753358066">
    <w:abstractNumId w:val="20"/>
  </w:num>
  <w:num w:numId="15" w16cid:durableId="970550053">
    <w:abstractNumId w:val="16"/>
  </w:num>
  <w:num w:numId="16" w16cid:durableId="1478186351">
    <w:abstractNumId w:val="14"/>
  </w:num>
  <w:num w:numId="17" w16cid:durableId="93939895">
    <w:abstractNumId w:val="10"/>
  </w:num>
  <w:num w:numId="18" w16cid:durableId="764496838">
    <w:abstractNumId w:val="13"/>
  </w:num>
  <w:num w:numId="19" w16cid:durableId="862521210">
    <w:abstractNumId w:val="12"/>
  </w:num>
  <w:num w:numId="20" w16cid:durableId="1566255754">
    <w:abstractNumId w:val="19"/>
  </w:num>
  <w:num w:numId="21" w16cid:durableId="348800141">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4DC4"/>
    <w:rsid w:val="00055C42"/>
    <w:rsid w:val="00060E45"/>
    <w:rsid w:val="000617C7"/>
    <w:rsid w:val="0006268C"/>
    <w:rsid w:val="000626AF"/>
    <w:rsid w:val="00064807"/>
    <w:rsid w:val="00065C56"/>
    <w:rsid w:val="0007175B"/>
    <w:rsid w:val="0007286D"/>
    <w:rsid w:val="0007370D"/>
    <w:rsid w:val="00073930"/>
    <w:rsid w:val="0008599B"/>
    <w:rsid w:val="00095FF5"/>
    <w:rsid w:val="000A3E21"/>
    <w:rsid w:val="000A7114"/>
    <w:rsid w:val="000B18C4"/>
    <w:rsid w:val="000B6981"/>
    <w:rsid w:val="000C1AD1"/>
    <w:rsid w:val="000C4863"/>
    <w:rsid w:val="000D122F"/>
    <w:rsid w:val="000D1B71"/>
    <w:rsid w:val="000D28A7"/>
    <w:rsid w:val="000D5AE1"/>
    <w:rsid w:val="000E0E4D"/>
    <w:rsid w:val="000E5FF0"/>
    <w:rsid w:val="000F470D"/>
    <w:rsid w:val="000F4BDE"/>
    <w:rsid w:val="000F64AA"/>
    <w:rsid w:val="001024F8"/>
    <w:rsid w:val="0010260C"/>
    <w:rsid w:val="001047D9"/>
    <w:rsid w:val="00110989"/>
    <w:rsid w:val="00110F6C"/>
    <w:rsid w:val="0011343F"/>
    <w:rsid w:val="00125F61"/>
    <w:rsid w:val="00132D1C"/>
    <w:rsid w:val="001376F7"/>
    <w:rsid w:val="00141657"/>
    <w:rsid w:val="00142336"/>
    <w:rsid w:val="00151649"/>
    <w:rsid w:val="0015396D"/>
    <w:rsid w:val="00155B37"/>
    <w:rsid w:val="00157C3C"/>
    <w:rsid w:val="001619E0"/>
    <w:rsid w:val="00163A14"/>
    <w:rsid w:val="00166AAD"/>
    <w:rsid w:val="00176801"/>
    <w:rsid w:val="00176D8C"/>
    <w:rsid w:val="00177720"/>
    <w:rsid w:val="00184B99"/>
    <w:rsid w:val="0018689B"/>
    <w:rsid w:val="00190635"/>
    <w:rsid w:val="00190A45"/>
    <w:rsid w:val="00191E66"/>
    <w:rsid w:val="00193647"/>
    <w:rsid w:val="0019603A"/>
    <w:rsid w:val="00197C55"/>
    <w:rsid w:val="001A19E7"/>
    <w:rsid w:val="001A2B1C"/>
    <w:rsid w:val="001A5362"/>
    <w:rsid w:val="001B71EB"/>
    <w:rsid w:val="001C1A4D"/>
    <w:rsid w:val="001C3C3E"/>
    <w:rsid w:val="001D29F1"/>
    <w:rsid w:val="001D4703"/>
    <w:rsid w:val="001D5E84"/>
    <w:rsid w:val="001D7CCF"/>
    <w:rsid w:val="001D7D21"/>
    <w:rsid w:val="001E0907"/>
    <w:rsid w:val="001E131B"/>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2CBC"/>
    <w:rsid w:val="00273641"/>
    <w:rsid w:val="002846E7"/>
    <w:rsid w:val="002926BD"/>
    <w:rsid w:val="00293657"/>
    <w:rsid w:val="00295817"/>
    <w:rsid w:val="00296287"/>
    <w:rsid w:val="002A1A39"/>
    <w:rsid w:val="002A2E38"/>
    <w:rsid w:val="002A6006"/>
    <w:rsid w:val="002B281F"/>
    <w:rsid w:val="002C3817"/>
    <w:rsid w:val="002D08A3"/>
    <w:rsid w:val="002D0D99"/>
    <w:rsid w:val="002D2F2F"/>
    <w:rsid w:val="002D3907"/>
    <w:rsid w:val="002D743A"/>
    <w:rsid w:val="002D7C01"/>
    <w:rsid w:val="002E42F1"/>
    <w:rsid w:val="002E563D"/>
    <w:rsid w:val="002E57C4"/>
    <w:rsid w:val="002E6502"/>
    <w:rsid w:val="002E79D6"/>
    <w:rsid w:val="002F6A2C"/>
    <w:rsid w:val="00304D52"/>
    <w:rsid w:val="00306F68"/>
    <w:rsid w:val="003100FF"/>
    <w:rsid w:val="00310DF0"/>
    <w:rsid w:val="003170C3"/>
    <w:rsid w:val="00320014"/>
    <w:rsid w:val="0032118A"/>
    <w:rsid w:val="00322AEE"/>
    <w:rsid w:val="00323A4A"/>
    <w:rsid w:val="00323FFA"/>
    <w:rsid w:val="0032498B"/>
    <w:rsid w:val="00325E77"/>
    <w:rsid w:val="003307E4"/>
    <w:rsid w:val="00335A94"/>
    <w:rsid w:val="00335C44"/>
    <w:rsid w:val="00336102"/>
    <w:rsid w:val="00336E7E"/>
    <w:rsid w:val="0034011F"/>
    <w:rsid w:val="00344256"/>
    <w:rsid w:val="00352BD2"/>
    <w:rsid w:val="00353702"/>
    <w:rsid w:val="0035472E"/>
    <w:rsid w:val="00361F9F"/>
    <w:rsid w:val="00362184"/>
    <w:rsid w:val="003670AC"/>
    <w:rsid w:val="003729F9"/>
    <w:rsid w:val="003730B1"/>
    <w:rsid w:val="00373163"/>
    <w:rsid w:val="00375CF0"/>
    <w:rsid w:val="003764D0"/>
    <w:rsid w:val="00383321"/>
    <w:rsid w:val="0038560E"/>
    <w:rsid w:val="0038561D"/>
    <w:rsid w:val="00385B94"/>
    <w:rsid w:val="00394D36"/>
    <w:rsid w:val="003A38B6"/>
    <w:rsid w:val="003A4752"/>
    <w:rsid w:val="003A6CC8"/>
    <w:rsid w:val="003B2347"/>
    <w:rsid w:val="003B3007"/>
    <w:rsid w:val="003B7482"/>
    <w:rsid w:val="003C2185"/>
    <w:rsid w:val="003C5B19"/>
    <w:rsid w:val="003C64D2"/>
    <w:rsid w:val="003D0E4B"/>
    <w:rsid w:val="003D16AD"/>
    <w:rsid w:val="003D216E"/>
    <w:rsid w:val="003D223B"/>
    <w:rsid w:val="003D3FF3"/>
    <w:rsid w:val="003E022F"/>
    <w:rsid w:val="003F3B5D"/>
    <w:rsid w:val="003F3DC4"/>
    <w:rsid w:val="003F5A4A"/>
    <w:rsid w:val="003F6680"/>
    <w:rsid w:val="004029C4"/>
    <w:rsid w:val="00402BBD"/>
    <w:rsid w:val="004127D2"/>
    <w:rsid w:val="00414297"/>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F39"/>
    <w:rsid w:val="004D1BC0"/>
    <w:rsid w:val="004D6388"/>
    <w:rsid w:val="004D7917"/>
    <w:rsid w:val="004E03F0"/>
    <w:rsid w:val="004E690D"/>
    <w:rsid w:val="004F018E"/>
    <w:rsid w:val="004F1723"/>
    <w:rsid w:val="00502495"/>
    <w:rsid w:val="00503796"/>
    <w:rsid w:val="005047A2"/>
    <w:rsid w:val="00511E0F"/>
    <w:rsid w:val="0052749C"/>
    <w:rsid w:val="00527CF2"/>
    <w:rsid w:val="00535486"/>
    <w:rsid w:val="00543F4E"/>
    <w:rsid w:val="0055411C"/>
    <w:rsid w:val="005615A0"/>
    <w:rsid w:val="00561CE8"/>
    <w:rsid w:val="00562156"/>
    <w:rsid w:val="00562D45"/>
    <w:rsid w:val="00562DB9"/>
    <w:rsid w:val="00564CDA"/>
    <w:rsid w:val="00565CDF"/>
    <w:rsid w:val="00570091"/>
    <w:rsid w:val="005708D0"/>
    <w:rsid w:val="0057470E"/>
    <w:rsid w:val="0057735D"/>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5340"/>
    <w:rsid w:val="005E7068"/>
    <w:rsid w:val="005F7C98"/>
    <w:rsid w:val="00604102"/>
    <w:rsid w:val="00605798"/>
    <w:rsid w:val="00605DC6"/>
    <w:rsid w:val="00614211"/>
    <w:rsid w:val="0061550C"/>
    <w:rsid w:val="00616436"/>
    <w:rsid w:val="00620D7C"/>
    <w:rsid w:val="00626C50"/>
    <w:rsid w:val="006450F7"/>
    <w:rsid w:val="00647513"/>
    <w:rsid w:val="0065113A"/>
    <w:rsid w:val="00654E22"/>
    <w:rsid w:val="00672722"/>
    <w:rsid w:val="00674992"/>
    <w:rsid w:val="00677C63"/>
    <w:rsid w:val="00684232"/>
    <w:rsid w:val="006864BB"/>
    <w:rsid w:val="00686779"/>
    <w:rsid w:val="00690D83"/>
    <w:rsid w:val="00696036"/>
    <w:rsid w:val="006976DC"/>
    <w:rsid w:val="006A1871"/>
    <w:rsid w:val="006A1A51"/>
    <w:rsid w:val="006A2D2E"/>
    <w:rsid w:val="006A3B4C"/>
    <w:rsid w:val="006A427B"/>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1A70"/>
    <w:rsid w:val="0071539E"/>
    <w:rsid w:val="007169B4"/>
    <w:rsid w:val="00721F8D"/>
    <w:rsid w:val="00722C26"/>
    <w:rsid w:val="0072491E"/>
    <w:rsid w:val="00727CF2"/>
    <w:rsid w:val="00741425"/>
    <w:rsid w:val="0074440B"/>
    <w:rsid w:val="00752049"/>
    <w:rsid w:val="00752794"/>
    <w:rsid w:val="007554B7"/>
    <w:rsid w:val="0075693C"/>
    <w:rsid w:val="007646D0"/>
    <w:rsid w:val="00767383"/>
    <w:rsid w:val="00767C35"/>
    <w:rsid w:val="0077723B"/>
    <w:rsid w:val="00781AA1"/>
    <w:rsid w:val="007824E3"/>
    <w:rsid w:val="00784370"/>
    <w:rsid w:val="00785CF7"/>
    <w:rsid w:val="00786563"/>
    <w:rsid w:val="00786FD4"/>
    <w:rsid w:val="00793B59"/>
    <w:rsid w:val="007940D5"/>
    <w:rsid w:val="00796A3B"/>
    <w:rsid w:val="007A10F9"/>
    <w:rsid w:val="007A344E"/>
    <w:rsid w:val="007A5FA5"/>
    <w:rsid w:val="007A7057"/>
    <w:rsid w:val="007B114C"/>
    <w:rsid w:val="007B765A"/>
    <w:rsid w:val="007C28C0"/>
    <w:rsid w:val="007C5E91"/>
    <w:rsid w:val="007D40E8"/>
    <w:rsid w:val="007D7D0F"/>
    <w:rsid w:val="007E05CA"/>
    <w:rsid w:val="007E2E18"/>
    <w:rsid w:val="007E4903"/>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141A1"/>
    <w:rsid w:val="00823F8A"/>
    <w:rsid w:val="00827E48"/>
    <w:rsid w:val="008304B4"/>
    <w:rsid w:val="00832CCE"/>
    <w:rsid w:val="0083411F"/>
    <w:rsid w:val="008344A2"/>
    <w:rsid w:val="008438A3"/>
    <w:rsid w:val="0085319D"/>
    <w:rsid w:val="008568FA"/>
    <w:rsid w:val="00862FBF"/>
    <w:rsid w:val="00863E87"/>
    <w:rsid w:val="008654E0"/>
    <w:rsid w:val="00866CD6"/>
    <w:rsid w:val="00867BF2"/>
    <w:rsid w:val="00872A30"/>
    <w:rsid w:val="00875B84"/>
    <w:rsid w:val="00876059"/>
    <w:rsid w:val="00891F3C"/>
    <w:rsid w:val="00893130"/>
    <w:rsid w:val="00893B91"/>
    <w:rsid w:val="00896553"/>
    <w:rsid w:val="00896EC8"/>
    <w:rsid w:val="008A5DEE"/>
    <w:rsid w:val="008A5DF5"/>
    <w:rsid w:val="008B06B6"/>
    <w:rsid w:val="008B5705"/>
    <w:rsid w:val="008C140B"/>
    <w:rsid w:val="008C7F6B"/>
    <w:rsid w:val="008D5C35"/>
    <w:rsid w:val="008E4380"/>
    <w:rsid w:val="008E5557"/>
    <w:rsid w:val="008E5C57"/>
    <w:rsid w:val="008E7690"/>
    <w:rsid w:val="008F313A"/>
    <w:rsid w:val="00900838"/>
    <w:rsid w:val="009148B0"/>
    <w:rsid w:val="009218E0"/>
    <w:rsid w:val="00927E3D"/>
    <w:rsid w:val="00931B45"/>
    <w:rsid w:val="00931CE5"/>
    <w:rsid w:val="0093316F"/>
    <w:rsid w:val="00936DA9"/>
    <w:rsid w:val="009433C1"/>
    <w:rsid w:val="009449C3"/>
    <w:rsid w:val="0094684C"/>
    <w:rsid w:val="00950FE0"/>
    <w:rsid w:val="009516B9"/>
    <w:rsid w:val="00953DFF"/>
    <w:rsid w:val="0095436E"/>
    <w:rsid w:val="0095760D"/>
    <w:rsid w:val="009616BE"/>
    <w:rsid w:val="00963A55"/>
    <w:rsid w:val="00966F3C"/>
    <w:rsid w:val="009702C7"/>
    <w:rsid w:val="009719EB"/>
    <w:rsid w:val="00975336"/>
    <w:rsid w:val="00975811"/>
    <w:rsid w:val="00983B4D"/>
    <w:rsid w:val="0099096F"/>
    <w:rsid w:val="0099178D"/>
    <w:rsid w:val="009B7EC6"/>
    <w:rsid w:val="009C3D22"/>
    <w:rsid w:val="009C5275"/>
    <w:rsid w:val="009D3FAE"/>
    <w:rsid w:val="009D4FA4"/>
    <w:rsid w:val="009D547B"/>
    <w:rsid w:val="009E6CF9"/>
    <w:rsid w:val="009E7CBC"/>
    <w:rsid w:val="009F3374"/>
    <w:rsid w:val="00A05A56"/>
    <w:rsid w:val="00A07BE8"/>
    <w:rsid w:val="00A122C2"/>
    <w:rsid w:val="00A16B13"/>
    <w:rsid w:val="00A20B3E"/>
    <w:rsid w:val="00A234FE"/>
    <w:rsid w:val="00A365A7"/>
    <w:rsid w:val="00A40904"/>
    <w:rsid w:val="00A4394E"/>
    <w:rsid w:val="00A4725B"/>
    <w:rsid w:val="00A524EB"/>
    <w:rsid w:val="00A55862"/>
    <w:rsid w:val="00A65EEB"/>
    <w:rsid w:val="00A71B41"/>
    <w:rsid w:val="00A739D7"/>
    <w:rsid w:val="00A74752"/>
    <w:rsid w:val="00A84765"/>
    <w:rsid w:val="00A95331"/>
    <w:rsid w:val="00A97914"/>
    <w:rsid w:val="00AA5692"/>
    <w:rsid w:val="00AA7D43"/>
    <w:rsid w:val="00AB1825"/>
    <w:rsid w:val="00AB3D95"/>
    <w:rsid w:val="00AC192C"/>
    <w:rsid w:val="00AC77FB"/>
    <w:rsid w:val="00AD2A7C"/>
    <w:rsid w:val="00AE17F3"/>
    <w:rsid w:val="00AE73DA"/>
    <w:rsid w:val="00AF0B44"/>
    <w:rsid w:val="00AF320F"/>
    <w:rsid w:val="00B00A95"/>
    <w:rsid w:val="00B028FF"/>
    <w:rsid w:val="00B13026"/>
    <w:rsid w:val="00B17C85"/>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571B"/>
    <w:rsid w:val="00B863BC"/>
    <w:rsid w:val="00B87CEA"/>
    <w:rsid w:val="00B91B7F"/>
    <w:rsid w:val="00B931F5"/>
    <w:rsid w:val="00B94930"/>
    <w:rsid w:val="00B9664B"/>
    <w:rsid w:val="00B978F4"/>
    <w:rsid w:val="00BA19FA"/>
    <w:rsid w:val="00BA3789"/>
    <w:rsid w:val="00BA3998"/>
    <w:rsid w:val="00BA56C9"/>
    <w:rsid w:val="00BC1AC5"/>
    <w:rsid w:val="00BC760C"/>
    <w:rsid w:val="00BD0A93"/>
    <w:rsid w:val="00BD3871"/>
    <w:rsid w:val="00BE0F74"/>
    <w:rsid w:val="00BE293D"/>
    <w:rsid w:val="00BE38D4"/>
    <w:rsid w:val="00BF3CCA"/>
    <w:rsid w:val="00C03108"/>
    <w:rsid w:val="00C050F3"/>
    <w:rsid w:val="00C053D2"/>
    <w:rsid w:val="00C14600"/>
    <w:rsid w:val="00C14C0B"/>
    <w:rsid w:val="00C2477B"/>
    <w:rsid w:val="00C248F8"/>
    <w:rsid w:val="00C25859"/>
    <w:rsid w:val="00C43402"/>
    <w:rsid w:val="00C43FFE"/>
    <w:rsid w:val="00C441E5"/>
    <w:rsid w:val="00C444AF"/>
    <w:rsid w:val="00C5155E"/>
    <w:rsid w:val="00C5437E"/>
    <w:rsid w:val="00C561B6"/>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2B5"/>
    <w:rsid w:val="00CC0915"/>
    <w:rsid w:val="00CC40DA"/>
    <w:rsid w:val="00CC7002"/>
    <w:rsid w:val="00CE0F02"/>
    <w:rsid w:val="00CF5217"/>
    <w:rsid w:val="00CF616B"/>
    <w:rsid w:val="00D009E2"/>
    <w:rsid w:val="00D02C6B"/>
    <w:rsid w:val="00D06CD8"/>
    <w:rsid w:val="00D07FF0"/>
    <w:rsid w:val="00D16B21"/>
    <w:rsid w:val="00D201BB"/>
    <w:rsid w:val="00D262B8"/>
    <w:rsid w:val="00D269B7"/>
    <w:rsid w:val="00D31C53"/>
    <w:rsid w:val="00D40ACB"/>
    <w:rsid w:val="00D44A58"/>
    <w:rsid w:val="00D46140"/>
    <w:rsid w:val="00D5108D"/>
    <w:rsid w:val="00D53120"/>
    <w:rsid w:val="00D734E1"/>
    <w:rsid w:val="00D74366"/>
    <w:rsid w:val="00D7486F"/>
    <w:rsid w:val="00D76BD8"/>
    <w:rsid w:val="00D85EC0"/>
    <w:rsid w:val="00D86C70"/>
    <w:rsid w:val="00D966C5"/>
    <w:rsid w:val="00D96BB0"/>
    <w:rsid w:val="00DA0D7F"/>
    <w:rsid w:val="00DA2CEB"/>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23B14"/>
    <w:rsid w:val="00E3444C"/>
    <w:rsid w:val="00E37E24"/>
    <w:rsid w:val="00E51105"/>
    <w:rsid w:val="00E526F6"/>
    <w:rsid w:val="00E52929"/>
    <w:rsid w:val="00E614EB"/>
    <w:rsid w:val="00E62DE0"/>
    <w:rsid w:val="00E63358"/>
    <w:rsid w:val="00E66465"/>
    <w:rsid w:val="00E676D1"/>
    <w:rsid w:val="00E678E7"/>
    <w:rsid w:val="00E67FF3"/>
    <w:rsid w:val="00E70430"/>
    <w:rsid w:val="00E7176F"/>
    <w:rsid w:val="00E71D2B"/>
    <w:rsid w:val="00E741E2"/>
    <w:rsid w:val="00E74E44"/>
    <w:rsid w:val="00E868FD"/>
    <w:rsid w:val="00E86FEB"/>
    <w:rsid w:val="00E90BFA"/>
    <w:rsid w:val="00E93B6B"/>
    <w:rsid w:val="00EA167B"/>
    <w:rsid w:val="00EA3270"/>
    <w:rsid w:val="00EA5486"/>
    <w:rsid w:val="00EA693A"/>
    <w:rsid w:val="00EA77CF"/>
    <w:rsid w:val="00EB3BC3"/>
    <w:rsid w:val="00EB4CB1"/>
    <w:rsid w:val="00EB5AD9"/>
    <w:rsid w:val="00EB65C9"/>
    <w:rsid w:val="00ED456B"/>
    <w:rsid w:val="00ED7100"/>
    <w:rsid w:val="00EE1D5F"/>
    <w:rsid w:val="00EE352E"/>
    <w:rsid w:val="00EE376B"/>
    <w:rsid w:val="00EE3787"/>
    <w:rsid w:val="00EE5162"/>
    <w:rsid w:val="00EE7161"/>
    <w:rsid w:val="00EE7F40"/>
    <w:rsid w:val="00EF0959"/>
    <w:rsid w:val="00EF1C2A"/>
    <w:rsid w:val="00EF39EF"/>
    <w:rsid w:val="00EF7718"/>
    <w:rsid w:val="00F00766"/>
    <w:rsid w:val="00F071CA"/>
    <w:rsid w:val="00F110C9"/>
    <w:rsid w:val="00F146B2"/>
    <w:rsid w:val="00F14F29"/>
    <w:rsid w:val="00F1535E"/>
    <w:rsid w:val="00F2358A"/>
    <w:rsid w:val="00F2439B"/>
    <w:rsid w:val="00F311C6"/>
    <w:rsid w:val="00F469B2"/>
    <w:rsid w:val="00F53652"/>
    <w:rsid w:val="00F55CCF"/>
    <w:rsid w:val="00F71504"/>
    <w:rsid w:val="00F73C9D"/>
    <w:rsid w:val="00F77EBE"/>
    <w:rsid w:val="00F815D6"/>
    <w:rsid w:val="00F829B4"/>
    <w:rsid w:val="00F90826"/>
    <w:rsid w:val="00F93F04"/>
    <w:rsid w:val="00FA13C8"/>
    <w:rsid w:val="00FA2C79"/>
    <w:rsid w:val="00FA31A1"/>
    <w:rsid w:val="00FB4093"/>
    <w:rsid w:val="00FC0111"/>
    <w:rsid w:val="00FC39F3"/>
    <w:rsid w:val="00FC5414"/>
    <w:rsid w:val="00FC639C"/>
    <w:rsid w:val="00FD3425"/>
    <w:rsid w:val="00FE0F2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EF39EF"/>
    <w:pPr>
      <w:autoSpaceDE w:val="0"/>
      <w:autoSpaceDN w:val="0"/>
      <w:adjustRightInd w:val="0"/>
    </w:pPr>
    <w:rPr>
      <w:rFonts w:ascii="Arial" w:hAnsi="Arial" w:cs="Arial"/>
      <w:color w:val="000000"/>
      <w:sz w:val="24"/>
      <w:szCs w:val="24"/>
      <w:lang w:val="en-US"/>
    </w:rPr>
  </w:style>
  <w:style w:type="paragraph" w:styleId="Revision">
    <w:name w:val="Revision"/>
    <w:hidden/>
    <w:uiPriority w:val="99"/>
    <w:semiHidden/>
    <w:rsid w:val="00BF3CCA"/>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footer" Target="footer5.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4107E7"/>
    <w:rsid w:val="004F0EB5"/>
    <w:rsid w:val="00654797"/>
    <w:rsid w:val="007F2AF8"/>
    <w:rsid w:val="0094586C"/>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86C"/>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_Map_Root xmlns="http://Greg_Maxey/CC_Mapping_Part">
  <AESO_Confidentiality_Classifications>Public</AESO_Confidentiality_Classifications>
  <Footer/>
</CC_Map_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D493F-7BDF-4716-B21A-1C97993CF725}">
  <ds:schemaRefs>
    <ds:schemaRef ds:uri="http://Greg_Maxey/CC_Mapping_Part"/>
  </ds:schemaRefs>
</ds:datastoreItem>
</file>

<file path=customXml/itemProps2.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docMetadata/LabelInfo.xml><?xml version="1.0" encoding="utf-8"?>
<clbl:labelList xmlns:clbl="http://schemas.microsoft.com/office/2020/mipLabelMetadata">
  <clbl:label id="{854f2212-fe43-4578-b841-38c95b77cb60}" enabled="1" method="Privileged" siteId="{9869aa0d-ebba-4f8c-9399-7dff7665b1d1}" removed="0"/>
</clbl:labelList>
</file>

<file path=docProps/app.xml><?xml version="1.0" encoding="utf-8"?>
<Properties xmlns="http://schemas.openxmlformats.org/officeDocument/2006/extended-properties" xmlns:vt="http://schemas.openxmlformats.org/officeDocument/2006/docPropsVTypes">
  <Template>Fact Sheet.dotx</Template>
  <TotalTime>1</TotalTime>
  <Pages>6</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Jane Mahilom</cp:lastModifiedBy>
  <cp:revision>2</cp:revision>
  <cp:lastPrinted>2011-07-28T21:30:00Z</cp:lastPrinted>
  <dcterms:created xsi:type="dcterms:W3CDTF">2023-07-20T15:55:00Z</dcterms:created>
  <dcterms:modified xsi:type="dcterms:W3CDTF">2023-07-20T15:55:00Z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ies>
</file>