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5B08" w14:textId="77777777" w:rsidR="00F42C98" w:rsidRDefault="00F42C98" w:rsidP="00157C3C">
      <w:pPr>
        <w:pStyle w:val="Heading1"/>
      </w:pPr>
      <w:r>
        <w:t>PRC-006-AB-3</w:t>
      </w:r>
    </w:p>
    <w:p w14:paraId="6F084282" w14:textId="77777777" w:rsidR="00F42C98" w:rsidRDefault="00F42C98" w:rsidP="00157C3C">
      <w:pPr>
        <w:pStyle w:val="Heading1"/>
      </w:pPr>
      <w:r>
        <w:t>Automatic Underfrequency Load Shedding</w:t>
      </w:r>
    </w:p>
    <w:p w14:paraId="5DB5C23A" w14:textId="43A31888" w:rsidR="001D4703" w:rsidRDefault="00DF1E0E" w:rsidP="00157C3C">
      <w:pPr>
        <w:pStyle w:val="Heading1"/>
      </w:pPr>
      <w:r>
        <w:t xml:space="preserve">Standard </w:t>
      </w:r>
      <w:r w:rsidR="00157C3C">
        <w:t>Effective</w:t>
      </w:r>
      <w:r w:rsidR="00271C11">
        <w:t xml:space="preserve"> Date:</w:t>
      </w:r>
      <w:r w:rsidRPr="00DF1E0E">
        <w:t xml:space="preserve"> </w:t>
      </w:r>
      <w:r w:rsidR="00F42C98">
        <w:t>January 01, 2022</w:t>
      </w:r>
    </w:p>
    <w:p w14:paraId="20E91073" w14:textId="77777777" w:rsidR="00157C3C" w:rsidRDefault="00157C3C" w:rsidP="00157C3C"/>
    <w:p w14:paraId="2828DC67"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25EC9EBF"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429C1FFA"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A839B60" w14:textId="77777777" w:rsidR="00157C3C" w:rsidRDefault="00EF6ED8"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50C5EB91"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192DC62"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7A1D4AA7" w14:textId="77777777" w:rsidR="00157C3C" w:rsidRDefault="00EF6ED8"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13CBFE8C"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3EB0BA4"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7B2A76FB"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2723644F"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4A9A121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13F0FE27"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1F52E7FA" w14:textId="77777777" w:rsidR="00157C3C" w:rsidRDefault="00EF6ED8"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3BA58D5E"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13B43BD8"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04689840" w14:textId="77777777" w:rsidR="00157C3C" w:rsidRDefault="009D547B" w:rsidP="005819BF">
            <w:pPr>
              <w:pStyle w:val="BodyText"/>
              <w:spacing w:after="60" w:line="220" w:lineRule="exact"/>
            </w:pPr>
            <w:r w:rsidRPr="00A160E3">
              <w:t>Alberta Electric System Operator (AESO)</w:t>
            </w:r>
          </w:p>
        </w:tc>
      </w:tr>
      <w:tr w:rsidR="00157C3C" w14:paraId="0AF7050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92D18E0"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3B8454F3" w14:textId="77777777" w:rsidTr="00304D52">
              <w:trPr>
                <w:cantSplit/>
                <w:trHeight w:val="351"/>
              </w:trPr>
              <w:tc>
                <w:tcPr>
                  <w:tcW w:w="455" w:type="pct"/>
                  <w:shd w:val="clear" w:color="auto" w:fill="auto"/>
                  <w:tcMar>
                    <w:top w:w="57" w:type="dxa"/>
                    <w:left w:w="57" w:type="dxa"/>
                    <w:bottom w:w="57" w:type="dxa"/>
                    <w:right w:w="57" w:type="dxa"/>
                  </w:tcMar>
                  <w:vAlign w:val="center"/>
                </w:tcPr>
                <w:p w14:paraId="32203F63" w14:textId="295D0542" w:rsidR="009D547B" w:rsidRDefault="009D547B" w:rsidP="00131177">
                  <w:pPr>
                    <w:rPr>
                      <w:rFonts w:cs="Arial"/>
                      <w:b/>
                      <w:bCs/>
                      <w:szCs w:val="20"/>
                    </w:rPr>
                  </w:pPr>
                  <w:r>
                    <w:rPr>
                      <w:rFonts w:cs="Arial"/>
                      <w:b/>
                      <w:bCs/>
                      <w:szCs w:val="20"/>
                      <w:lang w:val="en-CA" w:eastAsia="en-CA"/>
                    </w:rPr>
                    <w:object w:dxaOrig="225" w:dyaOrig="225" w14:anchorId="29DC99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2" o:title=""/>
                      </v:shape>
                      <w:control r:id="rId13" w:name="CheckBox11" w:shapeid="_x0000_i1029"/>
                    </w:object>
                  </w:r>
                </w:p>
              </w:tc>
              <w:tc>
                <w:tcPr>
                  <w:tcW w:w="3046" w:type="pct"/>
                  <w:shd w:val="clear" w:color="auto" w:fill="auto"/>
                  <w:vAlign w:val="bottom"/>
                </w:tcPr>
                <w:p w14:paraId="1A2C9607" w14:textId="77777777" w:rsidR="009D547B" w:rsidRPr="00F60347" w:rsidRDefault="009D547B" w:rsidP="00131177">
                  <w:pPr>
                    <w:ind w:left="57"/>
                    <w:rPr>
                      <w:rFonts w:cs="Arial"/>
                      <w:bCs/>
                      <w:szCs w:val="20"/>
                    </w:rPr>
                  </w:pPr>
                </w:p>
              </w:tc>
            </w:tr>
            <w:tr w:rsidR="009D547B" w:rsidRPr="00F60347" w14:paraId="1B8D37BF" w14:textId="77777777" w:rsidTr="00304D52">
              <w:trPr>
                <w:cantSplit/>
                <w:trHeight w:val="273"/>
              </w:trPr>
              <w:tc>
                <w:tcPr>
                  <w:tcW w:w="455" w:type="pct"/>
                  <w:shd w:val="clear" w:color="auto" w:fill="auto"/>
                  <w:tcMar>
                    <w:top w:w="57" w:type="dxa"/>
                    <w:left w:w="57" w:type="dxa"/>
                    <w:bottom w:w="57" w:type="dxa"/>
                    <w:right w:w="57" w:type="dxa"/>
                  </w:tcMar>
                  <w:vAlign w:val="center"/>
                </w:tcPr>
                <w:p w14:paraId="5EBBAFEA" w14:textId="7A57228A" w:rsidR="009D547B" w:rsidRDefault="009D547B" w:rsidP="00131177">
                  <w:pPr>
                    <w:rPr>
                      <w:rFonts w:cs="Arial"/>
                      <w:b/>
                      <w:bCs/>
                      <w:szCs w:val="20"/>
                    </w:rPr>
                  </w:pPr>
                  <w:r>
                    <w:rPr>
                      <w:rFonts w:cs="Arial"/>
                      <w:b/>
                      <w:bCs/>
                      <w:szCs w:val="20"/>
                      <w:lang w:val="en-CA" w:eastAsia="en-CA"/>
                    </w:rPr>
                    <w:object w:dxaOrig="225" w:dyaOrig="225" w14:anchorId="0EE90369">
                      <v:shape id="_x0000_i1031" type="#_x0000_t75" style="width:36.75pt;height:19.5pt" o:ole="">
                        <v:imagedata r:id="rId14" o:title=""/>
                      </v:shape>
                      <w:control r:id="rId15" w:name="CheckBox1" w:shapeid="_x0000_i1031"/>
                    </w:object>
                  </w:r>
                </w:p>
              </w:tc>
              <w:tc>
                <w:tcPr>
                  <w:tcW w:w="3046" w:type="pct"/>
                  <w:shd w:val="clear" w:color="auto" w:fill="auto"/>
                  <w:vAlign w:val="center"/>
                </w:tcPr>
                <w:p w14:paraId="61588257" w14:textId="77777777" w:rsidR="009D547B" w:rsidRPr="00F60347" w:rsidRDefault="00EF6ED8"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13A062B2" w14:textId="77777777" w:rsidR="00157C3C" w:rsidRDefault="00157C3C" w:rsidP="005819BF">
            <w:pPr>
              <w:pStyle w:val="BodyText"/>
              <w:spacing w:after="60" w:line="220" w:lineRule="exact"/>
            </w:pPr>
          </w:p>
        </w:tc>
      </w:tr>
      <w:tr w:rsidR="00157C3C" w14:paraId="3A51ABB4"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187D5FF"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1329814A" w14:textId="77777777" w:rsidR="00157C3C" w:rsidRDefault="00EF6ED8"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6A34FE97" w14:textId="77777777" w:rsidR="001D4703" w:rsidRDefault="001D4703" w:rsidP="00E86FEB">
      <w:pPr>
        <w:pStyle w:val="BodyText"/>
      </w:pPr>
    </w:p>
    <w:p w14:paraId="0E17DDC5" w14:textId="77777777" w:rsidR="003F5A4A" w:rsidRDefault="00931B45" w:rsidP="00931B45">
      <w:pPr>
        <w:pStyle w:val="Heading2"/>
      </w:pPr>
      <w:r>
        <w:t>Assessment Commentary</w:t>
      </w:r>
    </w:p>
    <w:p w14:paraId="44A38C28" w14:textId="77777777" w:rsidR="003F5A4A" w:rsidRDefault="00EF6ED8"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5144C035" w14:textId="77777777" w:rsidR="003F5A4A" w:rsidRDefault="003F5A4A" w:rsidP="00E86FEB">
      <w:pPr>
        <w:pStyle w:val="BodyText"/>
      </w:pPr>
    </w:p>
    <w:p w14:paraId="558E9DC0" w14:textId="77777777" w:rsidR="003F5A4A" w:rsidRDefault="00931B45" w:rsidP="00931B45">
      <w:pPr>
        <w:pStyle w:val="Heading2"/>
      </w:pPr>
      <w:r>
        <w:t>Findings</w:t>
      </w:r>
    </w:p>
    <w:p w14:paraId="5B46A930" w14:textId="6AC4D798" w:rsidR="003F5A4A" w:rsidRDefault="00044553" w:rsidP="00E86FEB">
      <w:pPr>
        <w:pStyle w:val="BodyText"/>
      </w:pPr>
      <w:r>
        <w:t>R</w:t>
      </w:r>
      <w:r w:rsidR="001C04D3">
        <w:t>8</w:t>
      </w:r>
      <w:r>
        <w:tab/>
      </w:r>
      <w:sdt>
        <w:sdtPr>
          <w:alias w:val="Findings Summary"/>
          <w:id w:val="-869535109"/>
          <w:placeholder>
            <w:docPart w:val="6A7689D88789496A9861D3822BD17353"/>
          </w:placeholder>
          <w:showingPlcHdr/>
        </w:sdtPr>
        <w:sdtEndPr/>
        <w:sdtContent>
          <w:r>
            <w:rPr>
              <w:rStyle w:val="PlaceholderText"/>
              <w:szCs w:val="20"/>
            </w:rPr>
            <w:t>[Summary of Findings</w:t>
          </w:r>
          <w:r w:rsidRPr="00A93FB8">
            <w:rPr>
              <w:rStyle w:val="PlaceholderText"/>
              <w:szCs w:val="20"/>
            </w:rPr>
            <w:t>]</w:t>
          </w:r>
        </w:sdtContent>
      </w:sdt>
    </w:p>
    <w:p w14:paraId="40D5797E" w14:textId="7BB027C0" w:rsidR="003F5A4A" w:rsidRDefault="00DD5344" w:rsidP="00E86FEB">
      <w:pPr>
        <w:pStyle w:val="BodyText"/>
      </w:pPr>
      <w:r>
        <w:t>R9</w:t>
      </w:r>
      <w:r w:rsidR="00044553">
        <w:tab/>
      </w:r>
      <w:sdt>
        <w:sdtPr>
          <w:alias w:val="Findings Summary"/>
          <w:id w:val="-637644630"/>
          <w:placeholder>
            <w:docPart w:val="1FD8887D56E14F01AA219615739D20A4"/>
          </w:placeholder>
          <w:showingPlcHdr/>
        </w:sdtPr>
        <w:sdtEndPr/>
        <w:sdtContent>
          <w:r w:rsidR="00044553">
            <w:rPr>
              <w:rStyle w:val="PlaceholderText"/>
              <w:szCs w:val="20"/>
            </w:rPr>
            <w:t>[Summary of Findings</w:t>
          </w:r>
          <w:r w:rsidR="00044553" w:rsidRPr="00A93FB8">
            <w:rPr>
              <w:rStyle w:val="PlaceholderText"/>
              <w:szCs w:val="20"/>
            </w:rPr>
            <w:t>]</w:t>
          </w:r>
        </w:sdtContent>
      </w:sdt>
    </w:p>
    <w:p w14:paraId="58A2B58E" w14:textId="2CF790B7" w:rsidR="00931B45" w:rsidRDefault="00044553" w:rsidP="00E86FEB">
      <w:pPr>
        <w:pStyle w:val="BodyText"/>
      </w:pPr>
      <w:r>
        <w:t>R</w:t>
      </w:r>
      <w:r w:rsidR="00DD5344">
        <w:t>10</w:t>
      </w:r>
      <w:r>
        <w:tab/>
      </w:r>
      <w:sdt>
        <w:sdtPr>
          <w:alias w:val="Findings Summary"/>
          <w:id w:val="-1509445000"/>
          <w:placeholder>
            <w:docPart w:val="5A88018E8DBD4C98BD12525A63983871"/>
          </w:placeholder>
          <w:showingPlcHdr/>
        </w:sdtPr>
        <w:sdtEndPr/>
        <w:sdtContent>
          <w:r>
            <w:rPr>
              <w:rStyle w:val="PlaceholderText"/>
              <w:szCs w:val="20"/>
            </w:rPr>
            <w:t>[Summary of Findings</w:t>
          </w:r>
          <w:r w:rsidRPr="00A93FB8">
            <w:rPr>
              <w:rStyle w:val="PlaceholderText"/>
              <w:szCs w:val="20"/>
            </w:rPr>
            <w:t>]</w:t>
          </w:r>
        </w:sdtContent>
      </w:sdt>
    </w:p>
    <w:p w14:paraId="335180AC" w14:textId="77777777" w:rsidR="00DD5344" w:rsidRDefault="00DD5344" w:rsidP="00931B45">
      <w:pPr>
        <w:pStyle w:val="Heading2"/>
      </w:pPr>
    </w:p>
    <w:p w14:paraId="2670CF17" w14:textId="77777777" w:rsidR="00DD5344" w:rsidRDefault="00DD5344" w:rsidP="00931B45">
      <w:pPr>
        <w:pStyle w:val="Heading2"/>
      </w:pPr>
    </w:p>
    <w:p w14:paraId="414C0E41" w14:textId="77777777" w:rsidR="00DD5344" w:rsidRDefault="00DD5344" w:rsidP="00931B45">
      <w:pPr>
        <w:pStyle w:val="Heading2"/>
      </w:pPr>
    </w:p>
    <w:p w14:paraId="7269041F" w14:textId="50C56F4F"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66066C37"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41D01019" w14:textId="77777777" w:rsidR="00E614EB" w:rsidRPr="006B4943" w:rsidRDefault="00E614EB" w:rsidP="005819BF">
            <w:pPr>
              <w:pStyle w:val="BodyText"/>
              <w:spacing w:after="60" w:line="220" w:lineRule="exact"/>
              <w:rPr>
                <w:b/>
              </w:rPr>
            </w:pPr>
            <w:r>
              <w:rPr>
                <w:b/>
              </w:rPr>
              <w:t>Audited Entity</w:t>
            </w:r>
          </w:p>
        </w:tc>
      </w:tr>
      <w:tr w:rsidR="00E614EB" w:rsidRPr="003A38B6" w14:paraId="11E2EDF6"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F7271B8"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04815D5D"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71E77121"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56EBEF9B"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3453E773"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E659137"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9CFBF46"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41E9B027"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3D17AC33"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035E6C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EE47B93"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980CA83"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7CD38F98"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CE5F421"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819242E"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5B38B2DA"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2932401F"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7D2A07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6626F0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79499D01"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7357A8D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78DB315"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321BF33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54E3C8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573EB31"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B1297D5"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4F9A56D8"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04F4E726"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425442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358203E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7DBCDBE"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670C74B"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442FF52B"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F028B0F"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4F9DC28C"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23D57B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659EB2E"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2A02173" w14:textId="77777777" w:rsidR="00E614EB" w:rsidRDefault="003A38B6" w:rsidP="003A38B6">
            <w:pPr>
              <w:pStyle w:val="BodyText"/>
              <w:spacing w:after="60" w:line="220" w:lineRule="exact"/>
            </w:pPr>
            <w:r w:rsidRPr="003A38B6">
              <w:rPr>
                <w:rFonts w:cs="Times New Roman"/>
                <w:lang w:val="en-CA" w:eastAsia="en-CA"/>
              </w:rPr>
              <w:t>Email:</w:t>
            </w:r>
          </w:p>
        </w:tc>
      </w:tr>
    </w:tbl>
    <w:p w14:paraId="7EDD5BE4" w14:textId="77777777" w:rsidR="00E614EB" w:rsidRPr="00F6430B" w:rsidRDefault="00E614EB" w:rsidP="00F6430B">
      <w:pPr>
        <w:pStyle w:val="BodyText"/>
        <w:spacing w:line="240" w:lineRule="auto"/>
      </w:pPr>
    </w:p>
    <w:p w14:paraId="0D1B41E7" w14:textId="77777777" w:rsidR="003F5A4A" w:rsidRDefault="00EF1C2A" w:rsidP="00EF1C2A">
      <w:pPr>
        <w:pStyle w:val="Heading2"/>
      </w:pPr>
      <w:r>
        <w:t>Applicability</w:t>
      </w:r>
    </w:p>
    <w:p w14:paraId="69BBE8FF" w14:textId="21F26E25" w:rsidR="003F5A4A" w:rsidRDefault="00352BD2" w:rsidP="00E86FEB">
      <w:pPr>
        <w:pStyle w:val="BodyText"/>
      </w:pPr>
      <w:r w:rsidRPr="00352BD2">
        <w:t xml:space="preserve">This </w:t>
      </w:r>
      <w:r w:rsidRPr="00352BD2">
        <w:rPr>
          <w:b/>
          <w:bCs/>
        </w:rPr>
        <w:t xml:space="preserve">reliability standard </w:t>
      </w:r>
      <w:r w:rsidRPr="00352BD2">
        <w:t xml:space="preserve">applies to: </w:t>
      </w:r>
    </w:p>
    <w:p w14:paraId="5058FD48" w14:textId="77777777" w:rsidR="0045414B" w:rsidRDefault="0045414B" w:rsidP="00F6430B">
      <w:pPr>
        <w:pStyle w:val="BodyText"/>
        <w:numPr>
          <w:ilvl w:val="0"/>
          <w:numId w:val="14"/>
        </w:numPr>
        <w:spacing w:after="120" w:line="240" w:lineRule="auto"/>
      </w:pPr>
      <w:r>
        <w:t xml:space="preserve">the </w:t>
      </w:r>
      <w:r w:rsidRPr="0045414B">
        <w:rPr>
          <w:b/>
          <w:bCs/>
        </w:rPr>
        <w:t>legal owner of a transmission facility</w:t>
      </w:r>
      <w:r>
        <w:t xml:space="preserve"> that has responsibility in an </w:t>
      </w:r>
      <w:r w:rsidRPr="0045414B">
        <w:rPr>
          <w:b/>
          <w:bCs/>
        </w:rPr>
        <w:t>underfrequency load shedding</w:t>
      </w:r>
      <w:r>
        <w:t xml:space="preserve"> program the </w:t>
      </w:r>
      <w:r w:rsidRPr="0045414B">
        <w:rPr>
          <w:b/>
          <w:bCs/>
        </w:rPr>
        <w:t>ISO</w:t>
      </w:r>
      <w:r>
        <w:t xml:space="preserve"> </w:t>
      </w:r>
      <w:proofErr w:type="gramStart"/>
      <w:r>
        <w:t>establishes;</w:t>
      </w:r>
      <w:proofErr w:type="gramEnd"/>
      <w:r>
        <w:t xml:space="preserve"> </w:t>
      </w:r>
    </w:p>
    <w:p w14:paraId="3E4DDD3D" w14:textId="77777777" w:rsidR="0045414B" w:rsidRDefault="0045414B" w:rsidP="00F6430B">
      <w:pPr>
        <w:pStyle w:val="BodyText"/>
        <w:numPr>
          <w:ilvl w:val="0"/>
          <w:numId w:val="14"/>
        </w:numPr>
        <w:spacing w:after="120" w:line="240" w:lineRule="auto"/>
      </w:pPr>
      <w:r>
        <w:t xml:space="preserve">the </w:t>
      </w:r>
      <w:r w:rsidRPr="0045414B">
        <w:rPr>
          <w:b/>
          <w:bCs/>
        </w:rPr>
        <w:t>legal owner of an electric distribution system</w:t>
      </w:r>
      <w:r>
        <w:t xml:space="preserve"> that has responsibility in an </w:t>
      </w:r>
      <w:r w:rsidRPr="0045414B">
        <w:rPr>
          <w:b/>
          <w:bCs/>
        </w:rPr>
        <w:t>underfrequency load shedding</w:t>
      </w:r>
      <w:r>
        <w:t xml:space="preserve"> program the </w:t>
      </w:r>
      <w:r w:rsidRPr="0045414B">
        <w:rPr>
          <w:b/>
          <w:bCs/>
        </w:rPr>
        <w:t>ISO</w:t>
      </w:r>
      <w:r>
        <w:t xml:space="preserve"> </w:t>
      </w:r>
      <w:proofErr w:type="gramStart"/>
      <w:r>
        <w:t>establishes;</w:t>
      </w:r>
      <w:proofErr w:type="gramEnd"/>
      <w:r>
        <w:t xml:space="preserve"> </w:t>
      </w:r>
    </w:p>
    <w:p w14:paraId="7248260C" w14:textId="77777777" w:rsidR="0045414B" w:rsidRDefault="0045414B" w:rsidP="00F6430B">
      <w:pPr>
        <w:pStyle w:val="BodyText"/>
        <w:numPr>
          <w:ilvl w:val="0"/>
          <w:numId w:val="14"/>
        </w:numPr>
        <w:spacing w:after="120" w:line="240" w:lineRule="auto"/>
      </w:pPr>
      <w:r>
        <w:t xml:space="preserve">a </w:t>
      </w:r>
      <w:r w:rsidRPr="0045414B">
        <w:rPr>
          <w:b/>
          <w:bCs/>
        </w:rPr>
        <w:t>market participant</w:t>
      </w:r>
      <w:r>
        <w:t xml:space="preserve"> receiving service under Rate DTS of the </w:t>
      </w:r>
      <w:r w:rsidRPr="0045414B">
        <w:rPr>
          <w:b/>
          <w:bCs/>
        </w:rPr>
        <w:t>ISO tariff</w:t>
      </w:r>
      <w:r>
        <w:t xml:space="preserve"> that has responsibility in an </w:t>
      </w:r>
      <w:r w:rsidRPr="0045414B">
        <w:rPr>
          <w:b/>
          <w:bCs/>
        </w:rPr>
        <w:t>underfrequency load shedding</w:t>
      </w:r>
      <w:r>
        <w:t xml:space="preserve"> program the </w:t>
      </w:r>
      <w:r w:rsidRPr="0045414B">
        <w:rPr>
          <w:b/>
          <w:bCs/>
        </w:rPr>
        <w:t>ISO</w:t>
      </w:r>
      <w:r>
        <w:t xml:space="preserve"> establishes; and </w:t>
      </w:r>
    </w:p>
    <w:p w14:paraId="612EB73C" w14:textId="77777777" w:rsidR="0045414B" w:rsidRDefault="0045414B" w:rsidP="00F6430B">
      <w:pPr>
        <w:pStyle w:val="BodyText"/>
        <w:numPr>
          <w:ilvl w:val="0"/>
          <w:numId w:val="14"/>
        </w:numPr>
        <w:spacing w:after="120" w:line="240" w:lineRule="auto"/>
      </w:pPr>
      <w:r>
        <w:t xml:space="preserve">the </w:t>
      </w:r>
      <w:r w:rsidRPr="0045414B">
        <w:rPr>
          <w:b/>
          <w:bCs/>
        </w:rPr>
        <w:t>ISO</w:t>
      </w:r>
      <w:r>
        <w:t xml:space="preserve">. </w:t>
      </w:r>
    </w:p>
    <w:p w14:paraId="68E673AC" w14:textId="591ABABE" w:rsidR="005C5B5A" w:rsidRDefault="0045414B" w:rsidP="00F6430B">
      <w:pPr>
        <w:pStyle w:val="BodyText"/>
        <w:ind w:left="360"/>
      </w:pPr>
      <w:r>
        <w:t xml:space="preserve">Entities identified in item (a), (b) and (c) above are collectively referred to as “UFLS entities” in this </w:t>
      </w:r>
      <w:r w:rsidRPr="0045414B">
        <w:rPr>
          <w:b/>
          <w:bCs/>
        </w:rPr>
        <w:t>reliability standard</w:t>
      </w:r>
      <w:r>
        <w:t xml:space="preserve">. For requirements in this </w:t>
      </w:r>
      <w:r w:rsidRPr="0045414B">
        <w:rPr>
          <w:b/>
          <w:bCs/>
        </w:rPr>
        <w:t>reliability standard</w:t>
      </w:r>
      <w:r>
        <w:t xml:space="preserve"> where a specific entity or subset of entities are the applicable entity or entities, the entity or entities are specified explicitly</w:t>
      </w:r>
      <w:r w:rsidR="00F6430B">
        <w:t>.</w:t>
      </w:r>
    </w:p>
    <w:p w14:paraId="6BF0830B" w14:textId="77777777" w:rsidR="005C5B5A" w:rsidRPr="00F6430B" w:rsidRDefault="005C5B5A" w:rsidP="00E86FEB">
      <w:pPr>
        <w:pStyle w:val="BodyText"/>
        <w:rPr>
          <w:sz w:val="2"/>
          <w:szCs w:val="2"/>
        </w:rPr>
        <w:sectPr w:rsidR="005C5B5A" w:rsidRPr="00F6430B" w:rsidSect="00B222CA">
          <w:headerReference w:type="default" r:id="rId16"/>
          <w:footerReference w:type="default" r:id="rId17"/>
          <w:headerReference w:type="first" r:id="rId18"/>
          <w:footerReference w:type="first" r:id="rId19"/>
          <w:pgSz w:w="12240" w:h="15840" w:code="1"/>
          <w:pgMar w:top="1969" w:right="1440" w:bottom="1440" w:left="1440" w:header="450" w:footer="219" w:gutter="0"/>
          <w:cols w:space="708"/>
          <w:titlePg/>
          <w:docGrid w:linePitch="360"/>
        </w:sectPr>
      </w:pPr>
    </w:p>
    <w:p w14:paraId="04E03CFA"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D44A58" w14:paraId="5688E8D2" w14:textId="77777777" w:rsidTr="008F313A">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298FFF97" w14:textId="77777777"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144D033F" w14:textId="77777777" w:rsidR="00FA13C8" w:rsidRPr="006B4943" w:rsidRDefault="00FA13C8" w:rsidP="005819BF">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698254FC" w14:textId="77777777"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4803443A" w14:textId="77777777" w:rsidR="00FA13C8" w:rsidRPr="006B4943" w:rsidRDefault="00FA13C8" w:rsidP="005819BF">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405D4880" w14:textId="77777777" w:rsidR="00FA13C8" w:rsidRPr="006B4943" w:rsidRDefault="00FA13C8" w:rsidP="005819BF">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55B331C3" w14:textId="77777777" w:rsidR="00FA13C8" w:rsidRPr="006B4943" w:rsidRDefault="00FA13C8" w:rsidP="005819BF">
            <w:pPr>
              <w:pStyle w:val="BodyText"/>
              <w:spacing w:after="60" w:line="220" w:lineRule="exact"/>
              <w:rPr>
                <w:b/>
              </w:rPr>
            </w:pPr>
            <w:r>
              <w:rPr>
                <w:b/>
              </w:rPr>
              <w:t>Auditor Notes</w:t>
            </w:r>
          </w:p>
        </w:tc>
      </w:tr>
      <w:tr w:rsidR="00191E66" w14:paraId="489DC430" w14:textId="77777777" w:rsidTr="00525622">
        <w:trPr>
          <w:trHeight w:val="277"/>
        </w:trPr>
        <w:tc>
          <w:tcPr>
            <w:tcW w:w="1300" w:type="pct"/>
            <w:vMerge w:val="restart"/>
            <w:tcBorders>
              <w:top w:val="single" w:sz="8" w:space="0" w:color="00477F"/>
              <w:left w:val="single" w:sz="4" w:space="0" w:color="auto"/>
              <w:right w:val="single" w:sz="8" w:space="0" w:color="00407A"/>
            </w:tcBorders>
          </w:tcPr>
          <w:p w14:paraId="757E4897" w14:textId="77777777" w:rsidR="00191E66" w:rsidRPr="00520E98" w:rsidRDefault="001C04D3" w:rsidP="00C82656">
            <w:pPr>
              <w:pStyle w:val="BodyText"/>
              <w:spacing w:after="60" w:line="220" w:lineRule="exact"/>
              <w:rPr>
                <w:sz w:val="18"/>
                <w:szCs w:val="18"/>
              </w:rPr>
            </w:pPr>
            <w:r w:rsidRPr="00520E98">
              <w:rPr>
                <w:b/>
                <w:bCs/>
                <w:sz w:val="18"/>
                <w:szCs w:val="18"/>
              </w:rPr>
              <w:t>R8</w:t>
            </w:r>
            <w:r w:rsidRPr="00520E98">
              <w:rPr>
                <w:sz w:val="18"/>
                <w:szCs w:val="18"/>
              </w:rPr>
              <w:t xml:space="preserve"> Each </w:t>
            </w:r>
            <w:r w:rsidRPr="00520E98">
              <w:rPr>
                <w:b/>
                <w:bCs/>
                <w:sz w:val="18"/>
                <w:szCs w:val="18"/>
              </w:rPr>
              <w:t>legal owner of a transmission facility</w:t>
            </w:r>
            <w:r w:rsidRPr="00520E98">
              <w:rPr>
                <w:sz w:val="18"/>
                <w:szCs w:val="18"/>
              </w:rPr>
              <w:t xml:space="preserve">, </w:t>
            </w:r>
            <w:r w:rsidRPr="00520E98">
              <w:rPr>
                <w:b/>
                <w:bCs/>
                <w:sz w:val="18"/>
                <w:szCs w:val="18"/>
              </w:rPr>
              <w:t>legal owner of an electric distribution system</w:t>
            </w:r>
            <w:r w:rsidRPr="00520E98">
              <w:rPr>
                <w:sz w:val="18"/>
                <w:szCs w:val="18"/>
              </w:rPr>
              <w:t xml:space="preserve"> and </w:t>
            </w:r>
            <w:r w:rsidRPr="00520E98">
              <w:rPr>
                <w:b/>
                <w:bCs/>
                <w:sz w:val="18"/>
                <w:szCs w:val="18"/>
              </w:rPr>
              <w:t>market participant</w:t>
            </w:r>
            <w:r w:rsidRPr="00520E98">
              <w:rPr>
                <w:sz w:val="18"/>
                <w:szCs w:val="18"/>
              </w:rPr>
              <w:t xml:space="preserve"> receiving service under Rate DTS of the </w:t>
            </w:r>
            <w:r w:rsidRPr="00520E98">
              <w:rPr>
                <w:b/>
                <w:bCs/>
                <w:sz w:val="18"/>
                <w:szCs w:val="18"/>
              </w:rPr>
              <w:t>ISO tariff</w:t>
            </w:r>
            <w:r w:rsidRPr="00520E98">
              <w:rPr>
                <w:sz w:val="18"/>
                <w:szCs w:val="18"/>
              </w:rPr>
              <w:t xml:space="preserve"> must provide data to support maintenance of </w:t>
            </w:r>
            <w:r w:rsidRPr="00520E98">
              <w:rPr>
                <w:b/>
                <w:bCs/>
                <w:sz w:val="18"/>
                <w:szCs w:val="18"/>
              </w:rPr>
              <w:t>the underfrequency load shedding</w:t>
            </w:r>
            <w:r w:rsidRPr="00520E98">
              <w:rPr>
                <w:sz w:val="18"/>
                <w:szCs w:val="18"/>
              </w:rPr>
              <w:t xml:space="preserve"> program, to the </w:t>
            </w:r>
            <w:r w:rsidRPr="00520E98">
              <w:rPr>
                <w:b/>
                <w:bCs/>
                <w:sz w:val="18"/>
                <w:szCs w:val="18"/>
              </w:rPr>
              <w:t>ISO</w:t>
            </w:r>
            <w:r w:rsidRPr="00520E98">
              <w:rPr>
                <w:sz w:val="18"/>
                <w:szCs w:val="18"/>
              </w:rPr>
              <w:t xml:space="preserve"> according to the schedule the </w:t>
            </w:r>
            <w:r w:rsidRPr="00520E98">
              <w:rPr>
                <w:b/>
                <w:bCs/>
                <w:sz w:val="18"/>
                <w:szCs w:val="18"/>
              </w:rPr>
              <w:t>ISO</w:t>
            </w:r>
            <w:r w:rsidRPr="00520E98">
              <w:rPr>
                <w:sz w:val="18"/>
                <w:szCs w:val="18"/>
              </w:rPr>
              <w:t xml:space="preserve"> specifies.</w:t>
            </w:r>
          </w:p>
          <w:p w14:paraId="71A8937A" w14:textId="77777777" w:rsidR="00DD5344" w:rsidRPr="00520E98" w:rsidRDefault="00DD5344" w:rsidP="00C82656">
            <w:pPr>
              <w:pStyle w:val="BodyText"/>
              <w:spacing w:after="60" w:line="220" w:lineRule="exact"/>
              <w:rPr>
                <w:sz w:val="18"/>
                <w:szCs w:val="18"/>
              </w:rPr>
            </w:pPr>
          </w:p>
          <w:p w14:paraId="5D58981B" w14:textId="5051C822" w:rsidR="00DD5344" w:rsidRPr="00520E98" w:rsidRDefault="00DD5344" w:rsidP="00C82656">
            <w:pPr>
              <w:pStyle w:val="BodyText"/>
              <w:spacing w:after="60" w:line="220" w:lineRule="exact"/>
              <w:rPr>
                <w:sz w:val="18"/>
                <w:szCs w:val="18"/>
              </w:rPr>
            </w:pPr>
            <w:r w:rsidRPr="00520E98">
              <w:rPr>
                <w:b/>
                <w:bCs/>
                <w:sz w:val="18"/>
                <w:szCs w:val="18"/>
              </w:rPr>
              <w:t xml:space="preserve">MR8 </w:t>
            </w:r>
            <w:r w:rsidRPr="00520E98">
              <w:rPr>
                <w:sz w:val="18"/>
                <w:szCs w:val="18"/>
              </w:rPr>
              <w:t>Evidence of providing data to the ISO as required in requirement R8 exists. Evidence may include responses to data requests, spreadsheets, letters or other dated documentation or other equivalent evidence.</w:t>
            </w:r>
          </w:p>
        </w:tc>
        <w:tc>
          <w:tcPr>
            <w:tcW w:w="667" w:type="pct"/>
            <w:tcBorders>
              <w:top w:val="single" w:sz="8" w:space="0" w:color="00477F"/>
              <w:left w:val="single" w:sz="8" w:space="0" w:color="00407A"/>
              <w:bottom w:val="single" w:sz="4" w:space="0" w:color="auto"/>
              <w:right w:val="single" w:sz="8" w:space="0" w:color="00407A"/>
            </w:tcBorders>
          </w:tcPr>
          <w:p w14:paraId="155D48C5" w14:textId="77777777" w:rsidR="00191E66" w:rsidRPr="00520E98" w:rsidRDefault="00191E66" w:rsidP="00327881">
            <w:pPr>
              <w:pStyle w:val="BodyText"/>
              <w:spacing w:after="60" w:line="220" w:lineRule="exact"/>
              <w:rPr>
                <w:sz w:val="18"/>
                <w:szCs w:val="18"/>
                <w:lang w:val="en-CA"/>
              </w:rPr>
            </w:pPr>
            <w:r w:rsidRPr="00520E98">
              <w:rPr>
                <w:b/>
                <w:sz w:val="18"/>
                <w:szCs w:val="18"/>
                <w:lang w:val="en-CA"/>
              </w:rPr>
              <w:t>AR1</w:t>
            </w:r>
            <w:r w:rsidRPr="00520E98">
              <w:rPr>
                <w:sz w:val="18"/>
                <w:szCs w:val="18"/>
                <w:lang w:val="en-CA"/>
              </w:rPr>
              <w:t xml:space="preserve"> Please provide:</w:t>
            </w:r>
          </w:p>
          <w:p w14:paraId="2AD01927" w14:textId="592629AF" w:rsidR="00525622" w:rsidRPr="00520E98" w:rsidRDefault="00525622" w:rsidP="00525622">
            <w:pPr>
              <w:pStyle w:val="BodyText"/>
              <w:numPr>
                <w:ilvl w:val="0"/>
                <w:numId w:val="15"/>
              </w:numPr>
              <w:spacing w:after="60" w:line="220" w:lineRule="exact"/>
              <w:ind w:left="330" w:hanging="360"/>
              <w:rPr>
                <w:sz w:val="18"/>
                <w:szCs w:val="18"/>
              </w:rPr>
            </w:pPr>
            <w:r w:rsidRPr="00520E98">
              <w:rPr>
                <w:sz w:val="18"/>
                <w:szCs w:val="18"/>
              </w:rPr>
              <w:t xml:space="preserve">a list of the </w:t>
            </w:r>
            <w:r w:rsidRPr="0092015C">
              <w:rPr>
                <w:b/>
                <w:bCs/>
                <w:iCs/>
                <w:sz w:val="18"/>
                <w:szCs w:val="18"/>
              </w:rPr>
              <w:t>ISO</w:t>
            </w:r>
            <w:r w:rsidRPr="00520E98">
              <w:rPr>
                <w:i/>
                <w:sz w:val="18"/>
                <w:szCs w:val="18"/>
              </w:rPr>
              <w:t xml:space="preserve"> </w:t>
            </w:r>
            <w:r w:rsidRPr="00520E98">
              <w:rPr>
                <w:sz w:val="18"/>
                <w:szCs w:val="18"/>
              </w:rPr>
              <w:t>requests and the associated notification</w:t>
            </w:r>
            <w:r w:rsidR="005859A3" w:rsidRPr="00520E98">
              <w:rPr>
                <w:sz w:val="18"/>
                <w:szCs w:val="18"/>
              </w:rPr>
              <w:t xml:space="preserve"> of each request</w:t>
            </w:r>
            <w:r w:rsidRPr="00520E98">
              <w:rPr>
                <w:sz w:val="18"/>
                <w:szCs w:val="18"/>
              </w:rPr>
              <w:t xml:space="preserve"> for the provision of data to support maintenance of </w:t>
            </w:r>
            <w:r w:rsidRPr="00520E98">
              <w:rPr>
                <w:b/>
                <w:bCs/>
                <w:sz w:val="18"/>
                <w:szCs w:val="18"/>
              </w:rPr>
              <w:t>the underfrequency load shedding</w:t>
            </w:r>
            <w:r w:rsidRPr="00520E98">
              <w:rPr>
                <w:sz w:val="18"/>
                <w:szCs w:val="18"/>
              </w:rPr>
              <w:t xml:space="preserve"> program, including the date of each request and the delivery schedule that the </w:t>
            </w:r>
            <w:r w:rsidRPr="0092015C">
              <w:rPr>
                <w:b/>
                <w:bCs/>
                <w:sz w:val="18"/>
                <w:szCs w:val="18"/>
              </w:rPr>
              <w:t>ISO</w:t>
            </w:r>
            <w:r w:rsidRPr="00520E98">
              <w:rPr>
                <w:sz w:val="18"/>
                <w:szCs w:val="18"/>
              </w:rPr>
              <w:t xml:space="preserve"> specified.</w:t>
            </w:r>
          </w:p>
        </w:tc>
        <w:tc>
          <w:tcPr>
            <w:tcW w:w="667" w:type="pct"/>
            <w:tcBorders>
              <w:top w:val="single" w:sz="8" w:space="0" w:color="00477F"/>
              <w:left w:val="single" w:sz="8" w:space="0" w:color="00407A"/>
              <w:bottom w:val="single" w:sz="4" w:space="0" w:color="auto"/>
              <w:right w:val="nil"/>
            </w:tcBorders>
          </w:tcPr>
          <w:p w14:paraId="0C61C2BD" w14:textId="77777777" w:rsidR="00191E66" w:rsidRPr="00520E98" w:rsidRDefault="003A38B6" w:rsidP="003C5B19">
            <w:pPr>
              <w:pStyle w:val="BodyText"/>
              <w:spacing w:after="60" w:line="220" w:lineRule="exact"/>
              <w:rPr>
                <w:sz w:val="18"/>
                <w:szCs w:val="18"/>
              </w:rPr>
            </w:pPr>
            <w:r w:rsidRPr="00520E98">
              <w:rPr>
                <w:sz w:val="18"/>
                <w:szCs w:val="18"/>
              </w:rPr>
              <w:t>Provide</w:t>
            </w:r>
            <w:r w:rsidR="00C82656" w:rsidRPr="00520E98">
              <w:rPr>
                <w:sz w:val="18"/>
                <w:szCs w:val="18"/>
              </w:rPr>
              <w:t xml:space="preserve"> description</w:t>
            </w:r>
            <w:r w:rsidRPr="00520E98">
              <w:rPr>
                <w:sz w:val="18"/>
                <w:szCs w:val="18"/>
              </w:rPr>
              <w:t>s</w:t>
            </w:r>
            <w:r w:rsidR="00C82656" w:rsidRPr="00520E98">
              <w:rPr>
                <w:sz w:val="18"/>
                <w:szCs w:val="18"/>
              </w:rPr>
              <w:t xml:space="preserve"> for AR1 (</w:t>
            </w:r>
            <w:proofErr w:type="spellStart"/>
            <w:r w:rsidR="00C82656" w:rsidRPr="00520E98">
              <w:rPr>
                <w:sz w:val="18"/>
                <w:szCs w:val="18"/>
              </w:rPr>
              <w:t>i</w:t>
            </w:r>
            <w:proofErr w:type="spellEnd"/>
            <w:r w:rsidR="00C82656" w:rsidRPr="00520E98">
              <w:rPr>
                <w:sz w:val="18"/>
                <w:szCs w:val="18"/>
              </w:rPr>
              <w:t>) submitted evidence</w:t>
            </w:r>
            <w:r w:rsidRPr="00520E98">
              <w:rPr>
                <w:sz w:val="18"/>
                <w:szCs w:val="18"/>
              </w:rPr>
              <w:t>:</w:t>
            </w:r>
          </w:p>
          <w:p w14:paraId="1D7890C6" w14:textId="77777777" w:rsidR="00C82656" w:rsidRPr="00520E98" w:rsidRDefault="00C82656" w:rsidP="003C5B1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3556B3AD" w14:textId="77777777" w:rsidR="00191E66" w:rsidRPr="00520E98" w:rsidRDefault="00C82656" w:rsidP="00C82656">
            <w:pPr>
              <w:pStyle w:val="BodyText"/>
              <w:spacing w:after="60" w:line="220" w:lineRule="exact"/>
              <w:rPr>
                <w:sz w:val="18"/>
                <w:szCs w:val="18"/>
              </w:rPr>
            </w:pPr>
            <w:r w:rsidRPr="00520E98">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5A37D315" w14:textId="38D78666" w:rsidR="00191E66" w:rsidRPr="00520E98" w:rsidRDefault="00DF73AE" w:rsidP="003C5B19">
            <w:pPr>
              <w:pStyle w:val="BodyText"/>
              <w:spacing w:after="60" w:line="220" w:lineRule="exact"/>
              <w:rPr>
                <w:sz w:val="18"/>
                <w:szCs w:val="18"/>
              </w:rPr>
            </w:pPr>
            <w:r w:rsidRPr="00520E98">
              <w:rPr>
                <w:sz w:val="18"/>
                <w:szCs w:val="18"/>
              </w:rPr>
              <w:t>Review the evidence submitted at AR1(</w:t>
            </w:r>
            <w:proofErr w:type="spellStart"/>
            <w:r w:rsidRPr="00520E98">
              <w:rPr>
                <w:sz w:val="18"/>
                <w:szCs w:val="18"/>
              </w:rPr>
              <w:t>i</w:t>
            </w:r>
            <w:proofErr w:type="spellEnd"/>
            <w:r w:rsidRPr="00520E98">
              <w:rPr>
                <w:sz w:val="18"/>
                <w:szCs w:val="18"/>
              </w:rPr>
              <w:t>) for completeness.</w:t>
            </w:r>
          </w:p>
        </w:tc>
        <w:tc>
          <w:tcPr>
            <w:tcW w:w="767" w:type="pct"/>
            <w:tcBorders>
              <w:top w:val="single" w:sz="8" w:space="0" w:color="00477F"/>
              <w:left w:val="single" w:sz="8" w:space="0" w:color="00407A"/>
              <w:bottom w:val="single" w:sz="4" w:space="0" w:color="auto"/>
              <w:right w:val="single" w:sz="4" w:space="0" w:color="auto"/>
            </w:tcBorders>
          </w:tcPr>
          <w:p w14:paraId="2AA9A14D" w14:textId="7A82CD84" w:rsidR="00191E66" w:rsidRPr="00520E98" w:rsidRDefault="00EF6ED8" w:rsidP="00C82656">
            <w:pPr>
              <w:pStyle w:val="RSAWAuditorNotes"/>
              <w:rPr>
                <w:i/>
                <w:szCs w:val="18"/>
              </w:rPr>
            </w:pPr>
            <w:r w:rsidRPr="00520E98">
              <w:rPr>
                <w:i/>
                <w:szCs w:val="18"/>
              </w:rPr>
              <w:t>For AESO use only</w:t>
            </w:r>
          </w:p>
        </w:tc>
      </w:tr>
      <w:tr w:rsidR="00EF6ED8" w14:paraId="06487979" w14:textId="77777777" w:rsidTr="00511E0F">
        <w:tc>
          <w:tcPr>
            <w:tcW w:w="1300" w:type="pct"/>
            <w:vMerge/>
            <w:tcBorders>
              <w:left w:val="single" w:sz="4" w:space="0" w:color="auto"/>
              <w:bottom w:val="single" w:sz="8" w:space="0" w:color="00407A"/>
              <w:right w:val="single" w:sz="8" w:space="0" w:color="00407A"/>
            </w:tcBorders>
          </w:tcPr>
          <w:p w14:paraId="37B55A88" w14:textId="77777777" w:rsidR="00EF6ED8" w:rsidRPr="00520E98" w:rsidRDefault="00EF6ED8" w:rsidP="00EF6ED8">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435EEDFF" w14:textId="774E4F99" w:rsidR="00EF6ED8" w:rsidRPr="00520E98" w:rsidRDefault="00EF6ED8" w:rsidP="00EF6ED8">
            <w:pPr>
              <w:pStyle w:val="BodyText"/>
              <w:numPr>
                <w:ilvl w:val="0"/>
                <w:numId w:val="15"/>
              </w:numPr>
              <w:spacing w:after="60" w:line="220" w:lineRule="exact"/>
              <w:ind w:left="330" w:hanging="360"/>
              <w:rPr>
                <w:sz w:val="18"/>
                <w:szCs w:val="18"/>
                <w:lang w:val="en-CA"/>
              </w:rPr>
            </w:pPr>
            <w:r w:rsidRPr="00520E98">
              <w:rPr>
                <w:sz w:val="18"/>
                <w:szCs w:val="18"/>
              </w:rPr>
              <w:t>evidence of submission of the requested data for each</w:t>
            </w:r>
            <w:r w:rsidRPr="0092015C">
              <w:rPr>
                <w:b/>
                <w:bCs/>
                <w:sz w:val="18"/>
                <w:szCs w:val="18"/>
              </w:rPr>
              <w:t xml:space="preserve"> ISO</w:t>
            </w:r>
            <w:r w:rsidRPr="00520E98">
              <w:rPr>
                <w:sz w:val="18"/>
                <w:szCs w:val="18"/>
              </w:rPr>
              <w:t xml:space="preserve"> request, including the date when the data has been submitted;</w:t>
            </w:r>
          </w:p>
        </w:tc>
        <w:tc>
          <w:tcPr>
            <w:tcW w:w="667" w:type="pct"/>
            <w:tcBorders>
              <w:top w:val="single" w:sz="4" w:space="0" w:color="auto"/>
              <w:left w:val="single" w:sz="8" w:space="0" w:color="00407A"/>
              <w:bottom w:val="single" w:sz="8" w:space="0" w:color="00407A"/>
              <w:right w:val="nil"/>
            </w:tcBorders>
          </w:tcPr>
          <w:p w14:paraId="374A9B39" w14:textId="434038E0" w:rsidR="00EF6ED8" w:rsidRPr="00520E98" w:rsidRDefault="00EF6ED8" w:rsidP="00EF6ED8">
            <w:pPr>
              <w:pStyle w:val="BodyText"/>
              <w:spacing w:after="60" w:line="220" w:lineRule="exact"/>
              <w:rPr>
                <w:sz w:val="18"/>
                <w:szCs w:val="18"/>
              </w:rPr>
            </w:pPr>
            <w:r w:rsidRPr="00520E98">
              <w:rPr>
                <w:sz w:val="18"/>
                <w:szCs w:val="18"/>
              </w:rPr>
              <w:t>Provide descriptions for AR1 (</w:t>
            </w:r>
            <w:r>
              <w:rPr>
                <w:sz w:val="18"/>
                <w:szCs w:val="18"/>
              </w:rPr>
              <w:t>i</w:t>
            </w:r>
            <w:r w:rsidRPr="00520E98">
              <w:rPr>
                <w:sz w:val="18"/>
                <w:szCs w:val="18"/>
              </w:rPr>
              <w:t>i) submitted evidence:</w:t>
            </w:r>
          </w:p>
          <w:p w14:paraId="2BDD1A44" w14:textId="77777777" w:rsidR="00EF6ED8" w:rsidRPr="00520E98" w:rsidRDefault="00EF6ED8" w:rsidP="00EF6ED8">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5C45793E" w14:textId="4431B1E6" w:rsidR="00EF6ED8" w:rsidRPr="00520E98" w:rsidRDefault="00EF6ED8" w:rsidP="00EF6ED8">
            <w:pPr>
              <w:pStyle w:val="BodyText"/>
              <w:spacing w:after="60" w:line="220" w:lineRule="exact"/>
              <w:rPr>
                <w:sz w:val="18"/>
                <w:szCs w:val="18"/>
              </w:rPr>
            </w:pPr>
            <w:r w:rsidRPr="00520E98">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704937DB" w14:textId="5F62F67B" w:rsidR="00EF6ED8" w:rsidRPr="00520E98" w:rsidRDefault="00EF6ED8" w:rsidP="00EF6ED8">
            <w:pPr>
              <w:pStyle w:val="BodyText"/>
              <w:spacing w:after="60" w:line="220" w:lineRule="exact"/>
              <w:rPr>
                <w:sz w:val="18"/>
                <w:szCs w:val="18"/>
              </w:rPr>
            </w:pPr>
            <w:r w:rsidRPr="00520E98">
              <w:rPr>
                <w:sz w:val="18"/>
                <w:szCs w:val="18"/>
              </w:rPr>
              <w:t xml:space="preserve">Review the evidence provided at AR1(ii) to determine whether the data was provided within the delivery schedule that the </w:t>
            </w:r>
            <w:r w:rsidRPr="0092015C">
              <w:rPr>
                <w:b/>
                <w:bCs/>
                <w:sz w:val="18"/>
                <w:szCs w:val="18"/>
              </w:rPr>
              <w:t>ISO</w:t>
            </w:r>
            <w:r w:rsidRPr="00520E98">
              <w:rPr>
                <w:sz w:val="18"/>
                <w:szCs w:val="18"/>
              </w:rPr>
              <w:t xml:space="preserve"> specified for each request.</w:t>
            </w:r>
          </w:p>
        </w:tc>
        <w:tc>
          <w:tcPr>
            <w:tcW w:w="767" w:type="pct"/>
            <w:tcBorders>
              <w:top w:val="single" w:sz="4" w:space="0" w:color="auto"/>
              <w:left w:val="single" w:sz="8" w:space="0" w:color="00407A"/>
              <w:bottom w:val="single" w:sz="8" w:space="0" w:color="00407A"/>
              <w:right w:val="single" w:sz="4" w:space="0" w:color="auto"/>
            </w:tcBorders>
          </w:tcPr>
          <w:p w14:paraId="43F0C1D2" w14:textId="74244D51" w:rsidR="00EF6ED8" w:rsidRPr="00520E98" w:rsidRDefault="00EF6ED8" w:rsidP="00EF6ED8">
            <w:pPr>
              <w:pStyle w:val="RSAWAuditorNotes"/>
              <w:rPr>
                <w:i/>
                <w:szCs w:val="18"/>
              </w:rPr>
            </w:pPr>
            <w:r w:rsidRPr="00520E98">
              <w:rPr>
                <w:i/>
                <w:szCs w:val="18"/>
              </w:rPr>
              <w:t>For AESO use only</w:t>
            </w:r>
          </w:p>
        </w:tc>
      </w:tr>
      <w:tr w:rsidR="00EF6ED8" w14:paraId="4CB5C09E" w14:textId="77777777" w:rsidTr="00511E0F">
        <w:tc>
          <w:tcPr>
            <w:tcW w:w="1300" w:type="pct"/>
            <w:vMerge/>
            <w:tcBorders>
              <w:left w:val="single" w:sz="4" w:space="0" w:color="auto"/>
              <w:bottom w:val="single" w:sz="8" w:space="0" w:color="00407A"/>
              <w:right w:val="single" w:sz="8" w:space="0" w:color="00407A"/>
            </w:tcBorders>
          </w:tcPr>
          <w:p w14:paraId="677C4EA2" w14:textId="77777777" w:rsidR="00EF6ED8" w:rsidRPr="00520E98" w:rsidRDefault="00EF6ED8" w:rsidP="00EF6ED8">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26E19DF4" w14:textId="64F048A2" w:rsidR="00EF6ED8" w:rsidRPr="00520E98" w:rsidRDefault="00EF6ED8" w:rsidP="00EF6ED8">
            <w:pPr>
              <w:pStyle w:val="BodyText"/>
              <w:spacing w:after="60" w:line="220" w:lineRule="exact"/>
              <w:rPr>
                <w:sz w:val="18"/>
                <w:szCs w:val="18"/>
              </w:rPr>
            </w:pPr>
            <w:r w:rsidRPr="00520E98">
              <w:rPr>
                <w:sz w:val="18"/>
                <w:szCs w:val="18"/>
                <w:lang w:val="en-CA"/>
              </w:rPr>
              <w:t>or any other evidence to demonstrate compliance with R8.</w:t>
            </w:r>
          </w:p>
        </w:tc>
        <w:tc>
          <w:tcPr>
            <w:tcW w:w="667" w:type="pct"/>
            <w:tcBorders>
              <w:top w:val="single" w:sz="4" w:space="0" w:color="auto"/>
              <w:left w:val="single" w:sz="8" w:space="0" w:color="00407A"/>
              <w:bottom w:val="single" w:sz="8" w:space="0" w:color="00407A"/>
              <w:right w:val="nil"/>
            </w:tcBorders>
          </w:tcPr>
          <w:p w14:paraId="38757235" w14:textId="77777777" w:rsidR="00EF6ED8" w:rsidRPr="00520E98" w:rsidRDefault="00EF6ED8" w:rsidP="00EF6ED8">
            <w:pPr>
              <w:pStyle w:val="BodyText"/>
              <w:spacing w:after="60" w:line="220" w:lineRule="exact"/>
              <w:rPr>
                <w:sz w:val="18"/>
                <w:szCs w:val="18"/>
              </w:rPr>
            </w:pPr>
            <w:r w:rsidRPr="00520E98">
              <w:rPr>
                <w:sz w:val="18"/>
                <w:szCs w:val="18"/>
              </w:rPr>
              <w:t>Provide descriptions for other submitted evidence</w:t>
            </w:r>
          </w:p>
          <w:p w14:paraId="0CAB298F" w14:textId="77777777" w:rsidR="00EF6ED8" w:rsidRPr="00520E98" w:rsidRDefault="00EF6ED8" w:rsidP="00EF6ED8">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1D65FF4F" w14:textId="77777777" w:rsidR="00EF6ED8" w:rsidRPr="00520E98" w:rsidRDefault="00EF6ED8" w:rsidP="00EF6ED8">
            <w:pPr>
              <w:pStyle w:val="BodyText"/>
              <w:spacing w:after="60" w:line="220" w:lineRule="exact"/>
              <w:rPr>
                <w:sz w:val="18"/>
                <w:szCs w:val="18"/>
              </w:rPr>
            </w:pPr>
            <w:r w:rsidRPr="00520E98">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6D00418E" w14:textId="77777777" w:rsidR="00EF6ED8" w:rsidRPr="00520E98" w:rsidRDefault="00EF6ED8" w:rsidP="00EF6ED8">
            <w:pPr>
              <w:pStyle w:val="BodyText"/>
              <w:spacing w:after="60" w:line="220" w:lineRule="exact"/>
              <w:rPr>
                <w:sz w:val="18"/>
                <w:szCs w:val="18"/>
              </w:rPr>
            </w:pPr>
          </w:p>
        </w:tc>
        <w:tc>
          <w:tcPr>
            <w:tcW w:w="767" w:type="pct"/>
            <w:tcBorders>
              <w:top w:val="single" w:sz="4" w:space="0" w:color="auto"/>
              <w:left w:val="single" w:sz="8" w:space="0" w:color="00407A"/>
              <w:bottom w:val="single" w:sz="8" w:space="0" w:color="00407A"/>
              <w:right w:val="single" w:sz="4" w:space="0" w:color="auto"/>
            </w:tcBorders>
          </w:tcPr>
          <w:p w14:paraId="3DDFC5D8" w14:textId="77777777" w:rsidR="00EF6ED8" w:rsidRPr="00520E98" w:rsidRDefault="00EF6ED8" w:rsidP="00EF6ED8">
            <w:pPr>
              <w:pStyle w:val="RSAWAuditorNotes"/>
              <w:rPr>
                <w:i/>
                <w:szCs w:val="18"/>
              </w:rPr>
            </w:pPr>
            <w:r w:rsidRPr="00520E98">
              <w:rPr>
                <w:i/>
                <w:szCs w:val="18"/>
              </w:rPr>
              <w:t>For AESO use only</w:t>
            </w:r>
          </w:p>
        </w:tc>
      </w:tr>
      <w:tr w:rsidR="00EF6ED8" w14:paraId="0B37F396" w14:textId="77777777"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73AB3C5F" w14:textId="77777777" w:rsidR="00EF6ED8" w:rsidRPr="003D223B" w:rsidRDefault="00EF6ED8" w:rsidP="00EF6ED8">
            <w:pPr>
              <w:pStyle w:val="BodyText"/>
              <w:spacing w:after="60" w:line="220" w:lineRule="exact"/>
              <w:rPr>
                <w:b/>
              </w:rPr>
            </w:pPr>
            <w:r w:rsidRPr="003D223B">
              <w:rPr>
                <w:b/>
                <w:bCs/>
              </w:rPr>
              <w:t>F</w:t>
            </w:r>
            <w:r w:rsidRPr="0043181D">
              <w:rPr>
                <w:b/>
              </w:rPr>
              <w:t>indi</w:t>
            </w:r>
            <w:r w:rsidRPr="003D223B">
              <w:rPr>
                <w:b/>
              </w:rPr>
              <w:t>ngs</w:t>
            </w:r>
          </w:p>
        </w:tc>
      </w:tr>
      <w:tr w:rsidR="00EF6ED8" w14:paraId="1D3DBA43" w14:textId="77777777" w:rsidTr="003D223B">
        <w:trPr>
          <w:trHeight w:val="367"/>
        </w:trPr>
        <w:tc>
          <w:tcPr>
            <w:tcW w:w="5000" w:type="pct"/>
            <w:gridSpan w:val="6"/>
            <w:tcBorders>
              <w:left w:val="single" w:sz="4" w:space="0" w:color="auto"/>
              <w:bottom w:val="single" w:sz="8" w:space="0" w:color="00407A"/>
              <w:right w:val="single" w:sz="4" w:space="0" w:color="auto"/>
            </w:tcBorders>
          </w:tcPr>
          <w:p w14:paraId="7C888AB2" w14:textId="77777777" w:rsidR="00EF6ED8" w:rsidRPr="00CC0915" w:rsidRDefault="00EF6ED8" w:rsidP="00EF6ED8">
            <w:pPr>
              <w:pStyle w:val="RSAWTableText"/>
              <w:rPr>
                <w:rFonts w:cs="Times New Roman"/>
                <w:sz w:val="20"/>
                <w:szCs w:val="24"/>
              </w:rPr>
            </w:pPr>
            <w:r w:rsidRPr="00C82656">
              <w:rPr>
                <w:i/>
              </w:rPr>
              <w:t>For AESO use only</w:t>
            </w:r>
          </w:p>
        </w:tc>
      </w:tr>
    </w:tbl>
    <w:p w14:paraId="641F6FE2" w14:textId="77777777" w:rsidR="00335C44"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221"/>
        <w:gridCol w:w="3439"/>
        <w:gridCol w:w="2937"/>
        <w:gridCol w:w="2761"/>
        <w:gridCol w:w="4280"/>
        <w:gridCol w:w="3377"/>
      </w:tblGrid>
      <w:tr w:rsidR="00335C44" w14:paraId="19D853A4" w14:textId="77777777" w:rsidTr="00F513B0">
        <w:trPr>
          <w:trHeight w:val="372"/>
          <w:tblHeader/>
        </w:trPr>
        <w:tc>
          <w:tcPr>
            <w:tcW w:w="1186" w:type="pct"/>
            <w:tcBorders>
              <w:top w:val="single" w:sz="8" w:space="0" w:color="00477F"/>
              <w:left w:val="nil"/>
              <w:bottom w:val="single" w:sz="8" w:space="0" w:color="00477F"/>
              <w:right w:val="single" w:sz="8" w:space="0" w:color="00477F"/>
            </w:tcBorders>
            <w:shd w:val="clear" w:color="auto" w:fill="00477F"/>
            <w:noWrap/>
          </w:tcPr>
          <w:p w14:paraId="25141F40" w14:textId="77777777" w:rsidR="00335C44" w:rsidRPr="006B4943" w:rsidRDefault="002D08A3" w:rsidP="00131177">
            <w:pPr>
              <w:pStyle w:val="BodyText"/>
              <w:spacing w:after="60" w:line="220" w:lineRule="exact"/>
              <w:rPr>
                <w:b/>
              </w:rPr>
            </w:pPr>
            <w:r>
              <w:rPr>
                <w:b/>
              </w:rPr>
              <w:lastRenderedPageBreak/>
              <w:t>Requirement and</w:t>
            </w:r>
            <w:r w:rsidR="00335C44">
              <w:rPr>
                <w:b/>
              </w:rPr>
              <w:t xml:space="preserve"> Measure</w:t>
            </w:r>
          </w:p>
        </w:tc>
        <w:tc>
          <w:tcPr>
            <w:tcW w:w="781" w:type="pct"/>
            <w:tcBorders>
              <w:top w:val="single" w:sz="8" w:space="0" w:color="00477F"/>
              <w:left w:val="single" w:sz="8" w:space="0" w:color="00477F"/>
              <w:bottom w:val="single" w:sz="8" w:space="0" w:color="00477F"/>
              <w:right w:val="single" w:sz="8" w:space="0" w:color="00477F"/>
            </w:tcBorders>
            <w:shd w:val="clear" w:color="auto" w:fill="00477F"/>
          </w:tcPr>
          <w:p w14:paraId="0FFF8E2E" w14:textId="77777777" w:rsidR="00335C44" w:rsidRPr="006B4943" w:rsidRDefault="00335C44" w:rsidP="00131177">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59FE2977" w14:textId="77777777" w:rsidR="00335C44" w:rsidRPr="006B4943" w:rsidRDefault="00335C44" w:rsidP="00131177">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0689A143" w14:textId="77777777" w:rsidR="00335C44" w:rsidRPr="006B4943" w:rsidRDefault="00335C44" w:rsidP="00131177">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68FC3173" w14:textId="77777777" w:rsidR="00335C44" w:rsidRPr="006B4943" w:rsidRDefault="00335C44" w:rsidP="00131177">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2E01E5C4" w14:textId="77777777" w:rsidR="00335C44" w:rsidRPr="006B4943" w:rsidRDefault="00335C44" w:rsidP="00131177">
            <w:pPr>
              <w:pStyle w:val="BodyText"/>
              <w:spacing w:after="60" w:line="220" w:lineRule="exact"/>
              <w:rPr>
                <w:b/>
              </w:rPr>
            </w:pPr>
            <w:r>
              <w:rPr>
                <w:b/>
              </w:rPr>
              <w:t>Auditor Notes</w:t>
            </w:r>
          </w:p>
        </w:tc>
      </w:tr>
      <w:tr w:rsidR="00EF6ED8" w14:paraId="10DE7F5E" w14:textId="77777777" w:rsidTr="00270733">
        <w:trPr>
          <w:trHeight w:val="2662"/>
        </w:trPr>
        <w:tc>
          <w:tcPr>
            <w:tcW w:w="1186" w:type="pct"/>
            <w:vMerge w:val="restart"/>
            <w:tcBorders>
              <w:top w:val="single" w:sz="8" w:space="0" w:color="00477F"/>
              <w:left w:val="single" w:sz="4" w:space="0" w:color="auto"/>
              <w:right w:val="single" w:sz="8" w:space="0" w:color="00407A"/>
            </w:tcBorders>
          </w:tcPr>
          <w:p w14:paraId="286B5C98" w14:textId="77777777" w:rsidR="00EF6ED8" w:rsidRPr="00A779CB" w:rsidRDefault="00EF6ED8" w:rsidP="003A38B6">
            <w:pPr>
              <w:pStyle w:val="BodyText"/>
              <w:spacing w:after="60" w:line="220" w:lineRule="exact"/>
              <w:rPr>
                <w:sz w:val="18"/>
                <w:szCs w:val="18"/>
              </w:rPr>
            </w:pPr>
            <w:r w:rsidRPr="00A779CB">
              <w:rPr>
                <w:b/>
                <w:bCs/>
                <w:sz w:val="18"/>
                <w:szCs w:val="18"/>
              </w:rPr>
              <w:t>R9</w:t>
            </w:r>
            <w:r w:rsidRPr="00A779CB">
              <w:rPr>
                <w:sz w:val="18"/>
                <w:szCs w:val="18"/>
              </w:rPr>
              <w:t xml:space="preserve"> Each </w:t>
            </w:r>
            <w:r w:rsidRPr="00A779CB">
              <w:rPr>
                <w:b/>
                <w:bCs/>
                <w:sz w:val="18"/>
                <w:szCs w:val="18"/>
              </w:rPr>
              <w:t>legal owner of a transmission facility</w:t>
            </w:r>
            <w:r w:rsidRPr="00A779CB">
              <w:rPr>
                <w:sz w:val="18"/>
                <w:szCs w:val="18"/>
              </w:rPr>
              <w:t xml:space="preserve">, </w:t>
            </w:r>
            <w:r w:rsidRPr="00A779CB">
              <w:rPr>
                <w:b/>
                <w:bCs/>
                <w:sz w:val="18"/>
                <w:szCs w:val="18"/>
              </w:rPr>
              <w:t>legal owner of an electric distribution system</w:t>
            </w:r>
            <w:r w:rsidRPr="00A779CB">
              <w:rPr>
                <w:sz w:val="18"/>
                <w:szCs w:val="18"/>
              </w:rPr>
              <w:t xml:space="preserve"> and </w:t>
            </w:r>
            <w:r w:rsidRPr="00A779CB">
              <w:rPr>
                <w:b/>
                <w:bCs/>
                <w:sz w:val="18"/>
                <w:szCs w:val="18"/>
              </w:rPr>
              <w:t>market participant</w:t>
            </w:r>
            <w:r w:rsidRPr="00A779CB">
              <w:rPr>
                <w:sz w:val="18"/>
                <w:szCs w:val="18"/>
              </w:rPr>
              <w:t xml:space="preserve"> receiving service under Rate DTS of the </w:t>
            </w:r>
            <w:r w:rsidRPr="00A779CB">
              <w:rPr>
                <w:b/>
                <w:bCs/>
                <w:sz w:val="18"/>
                <w:szCs w:val="18"/>
              </w:rPr>
              <w:t>ISO tariff</w:t>
            </w:r>
            <w:r w:rsidRPr="00A779CB">
              <w:rPr>
                <w:sz w:val="18"/>
                <w:szCs w:val="18"/>
              </w:rPr>
              <w:t xml:space="preserve"> must provide, as the </w:t>
            </w:r>
            <w:r w:rsidRPr="00A779CB">
              <w:rPr>
                <w:b/>
                <w:bCs/>
                <w:sz w:val="18"/>
                <w:szCs w:val="18"/>
              </w:rPr>
              <w:t>ISO</w:t>
            </w:r>
            <w:r w:rsidRPr="00A779CB">
              <w:rPr>
                <w:sz w:val="18"/>
                <w:szCs w:val="18"/>
              </w:rPr>
              <w:t xml:space="preserve"> determines, automatic tripping of load in accordance with the </w:t>
            </w:r>
            <w:r w:rsidRPr="00A779CB">
              <w:rPr>
                <w:b/>
                <w:bCs/>
                <w:sz w:val="18"/>
                <w:szCs w:val="18"/>
              </w:rPr>
              <w:t>underfrequency load shedding</w:t>
            </w:r>
            <w:r w:rsidRPr="00A779CB">
              <w:rPr>
                <w:sz w:val="18"/>
                <w:szCs w:val="18"/>
              </w:rPr>
              <w:t xml:space="preserve"> program design, and schedule for implementation, including any corrective action plan.</w:t>
            </w:r>
          </w:p>
          <w:p w14:paraId="5EE80620" w14:textId="77777777" w:rsidR="00EF6ED8" w:rsidRPr="00A779CB" w:rsidRDefault="00EF6ED8" w:rsidP="003A38B6">
            <w:pPr>
              <w:pStyle w:val="BodyText"/>
              <w:spacing w:after="60" w:line="220" w:lineRule="exact"/>
              <w:rPr>
                <w:sz w:val="18"/>
                <w:szCs w:val="18"/>
              </w:rPr>
            </w:pPr>
          </w:p>
          <w:p w14:paraId="5A8D6112" w14:textId="77777777" w:rsidR="00EF6ED8" w:rsidRPr="00A779CB" w:rsidRDefault="00EF6ED8" w:rsidP="003A38B6">
            <w:pPr>
              <w:pStyle w:val="BodyText"/>
              <w:spacing w:after="60" w:line="220" w:lineRule="exact"/>
              <w:rPr>
                <w:sz w:val="18"/>
                <w:szCs w:val="18"/>
              </w:rPr>
            </w:pPr>
            <w:r w:rsidRPr="00A779CB">
              <w:rPr>
                <w:b/>
                <w:bCs/>
                <w:sz w:val="18"/>
                <w:szCs w:val="18"/>
              </w:rPr>
              <w:t xml:space="preserve">MR9 </w:t>
            </w:r>
            <w:r w:rsidRPr="00A779CB">
              <w:rPr>
                <w:sz w:val="18"/>
                <w:szCs w:val="18"/>
              </w:rPr>
              <w:t>Evidence of providing automatic tripping of load as required in requirement R9 exists. Evidence may include:</w:t>
            </w:r>
          </w:p>
          <w:p w14:paraId="778DF5DA" w14:textId="77777777" w:rsidR="00EF6ED8" w:rsidRPr="00A779CB" w:rsidRDefault="00EF6ED8" w:rsidP="0045414B">
            <w:pPr>
              <w:pStyle w:val="BodyText"/>
              <w:numPr>
                <w:ilvl w:val="0"/>
                <w:numId w:val="12"/>
              </w:numPr>
              <w:spacing w:after="60" w:line="220" w:lineRule="exact"/>
              <w:rPr>
                <w:sz w:val="18"/>
                <w:szCs w:val="18"/>
              </w:rPr>
            </w:pPr>
            <w:r w:rsidRPr="00A779CB">
              <w:rPr>
                <w:sz w:val="18"/>
                <w:szCs w:val="18"/>
              </w:rPr>
              <w:t xml:space="preserve">spreadsheets summarizing feeder load armed with </w:t>
            </w:r>
            <w:r w:rsidRPr="00A779CB">
              <w:rPr>
                <w:b/>
                <w:bCs/>
                <w:sz w:val="18"/>
                <w:szCs w:val="18"/>
              </w:rPr>
              <w:t>underfrequency load shedding</w:t>
            </w:r>
            <w:r w:rsidRPr="00A779CB">
              <w:rPr>
                <w:sz w:val="18"/>
                <w:szCs w:val="18"/>
              </w:rPr>
              <w:t xml:space="preserve"> </w:t>
            </w:r>
            <w:proofErr w:type="gramStart"/>
            <w:r w:rsidRPr="00A779CB">
              <w:rPr>
                <w:sz w:val="18"/>
                <w:szCs w:val="18"/>
              </w:rPr>
              <w:t>relays;</w:t>
            </w:r>
            <w:proofErr w:type="gramEnd"/>
          </w:p>
          <w:p w14:paraId="3715B1B4" w14:textId="77777777" w:rsidR="00EF6ED8" w:rsidRPr="00A779CB" w:rsidRDefault="00EF6ED8" w:rsidP="0045414B">
            <w:pPr>
              <w:pStyle w:val="BodyText"/>
              <w:numPr>
                <w:ilvl w:val="0"/>
                <w:numId w:val="12"/>
              </w:numPr>
              <w:spacing w:after="60" w:line="220" w:lineRule="exact"/>
              <w:rPr>
                <w:sz w:val="18"/>
                <w:szCs w:val="18"/>
              </w:rPr>
            </w:pPr>
            <w:r w:rsidRPr="00A779CB">
              <w:rPr>
                <w:sz w:val="18"/>
                <w:szCs w:val="18"/>
              </w:rPr>
              <w:t xml:space="preserve">the relay settings and implementation </w:t>
            </w:r>
            <w:proofErr w:type="gramStart"/>
            <w:r w:rsidRPr="00A779CB">
              <w:rPr>
                <w:sz w:val="18"/>
                <w:szCs w:val="18"/>
              </w:rPr>
              <w:t>date;</w:t>
            </w:r>
            <w:proofErr w:type="gramEnd"/>
          </w:p>
          <w:p w14:paraId="2753E110" w14:textId="77777777" w:rsidR="00EF6ED8" w:rsidRPr="00A779CB" w:rsidRDefault="00EF6ED8" w:rsidP="0045414B">
            <w:pPr>
              <w:pStyle w:val="BodyText"/>
              <w:numPr>
                <w:ilvl w:val="0"/>
                <w:numId w:val="12"/>
              </w:numPr>
              <w:spacing w:after="60" w:line="220" w:lineRule="exact"/>
              <w:rPr>
                <w:sz w:val="18"/>
                <w:szCs w:val="18"/>
              </w:rPr>
            </w:pPr>
            <w:r w:rsidRPr="00A779CB">
              <w:rPr>
                <w:sz w:val="18"/>
                <w:szCs w:val="18"/>
              </w:rPr>
              <w:t xml:space="preserve">schedules for implementation of the </w:t>
            </w:r>
            <w:r w:rsidRPr="00A779CB">
              <w:rPr>
                <w:b/>
                <w:bCs/>
                <w:sz w:val="18"/>
                <w:szCs w:val="18"/>
              </w:rPr>
              <w:t>underfrequency load shedding</w:t>
            </w:r>
            <w:r w:rsidRPr="00A779CB">
              <w:rPr>
                <w:sz w:val="18"/>
                <w:szCs w:val="18"/>
              </w:rPr>
              <w:t xml:space="preserve"> program or any required corrective action plan; or </w:t>
            </w:r>
          </w:p>
          <w:p w14:paraId="1B0D8057" w14:textId="5D7E814F" w:rsidR="00EF6ED8" w:rsidRPr="00A779CB" w:rsidRDefault="00EF6ED8" w:rsidP="0045414B">
            <w:pPr>
              <w:pStyle w:val="BodyText"/>
              <w:numPr>
                <w:ilvl w:val="0"/>
                <w:numId w:val="12"/>
              </w:numPr>
              <w:spacing w:after="60" w:line="220" w:lineRule="exact"/>
              <w:rPr>
                <w:sz w:val="18"/>
                <w:szCs w:val="18"/>
              </w:rPr>
            </w:pPr>
            <w:r w:rsidRPr="00A779CB">
              <w:rPr>
                <w:sz w:val="18"/>
                <w:szCs w:val="18"/>
              </w:rPr>
              <w:t>other equivalent evidence.</w:t>
            </w:r>
          </w:p>
        </w:tc>
        <w:tc>
          <w:tcPr>
            <w:tcW w:w="781" w:type="pct"/>
            <w:tcBorders>
              <w:top w:val="single" w:sz="8" w:space="0" w:color="00477F"/>
              <w:left w:val="single" w:sz="8" w:space="0" w:color="00407A"/>
              <w:bottom w:val="single" w:sz="4" w:space="0" w:color="auto"/>
              <w:right w:val="single" w:sz="8" w:space="0" w:color="00407A"/>
            </w:tcBorders>
          </w:tcPr>
          <w:p w14:paraId="21B1261F" w14:textId="3AD3DC47" w:rsidR="00EF6ED8" w:rsidRPr="00A779CB" w:rsidRDefault="00EF6ED8" w:rsidP="00327881">
            <w:pPr>
              <w:pStyle w:val="BodyText"/>
              <w:spacing w:after="60" w:line="220" w:lineRule="exact"/>
              <w:rPr>
                <w:sz w:val="18"/>
                <w:szCs w:val="18"/>
                <w:lang w:val="en-CA"/>
              </w:rPr>
            </w:pPr>
            <w:r w:rsidRPr="00A779CB">
              <w:rPr>
                <w:b/>
                <w:sz w:val="18"/>
                <w:szCs w:val="18"/>
                <w:lang w:val="en-CA"/>
              </w:rPr>
              <w:t>AR</w:t>
            </w:r>
            <w:r>
              <w:rPr>
                <w:b/>
                <w:sz w:val="18"/>
                <w:szCs w:val="18"/>
                <w:lang w:val="en-CA"/>
              </w:rPr>
              <w:t>9</w:t>
            </w:r>
            <w:r w:rsidRPr="00A779CB">
              <w:rPr>
                <w:sz w:val="18"/>
                <w:szCs w:val="18"/>
                <w:lang w:val="en-CA"/>
              </w:rPr>
              <w:t xml:space="preserve"> Please provide:</w:t>
            </w:r>
          </w:p>
          <w:p w14:paraId="3CA1EE4C" w14:textId="4A55A7CF" w:rsidR="00EF6ED8" w:rsidRPr="00A779CB" w:rsidRDefault="00EF6ED8" w:rsidP="00A779CB">
            <w:pPr>
              <w:pStyle w:val="BodyText"/>
              <w:numPr>
                <w:ilvl w:val="0"/>
                <w:numId w:val="16"/>
              </w:numPr>
              <w:spacing w:after="60" w:line="220" w:lineRule="exact"/>
              <w:ind w:left="330" w:hanging="360"/>
              <w:rPr>
                <w:sz w:val="18"/>
                <w:szCs w:val="18"/>
              </w:rPr>
            </w:pPr>
            <w:r w:rsidRPr="00A779CB">
              <w:rPr>
                <w:sz w:val="18"/>
                <w:szCs w:val="18"/>
              </w:rPr>
              <w:t>Evidence of providing automatic tripping of load as required in requirement R9. Evidence may include:</w:t>
            </w:r>
          </w:p>
          <w:p w14:paraId="2B3FBFE3" w14:textId="77777777" w:rsidR="00EF6ED8" w:rsidRPr="00A779CB" w:rsidRDefault="00EF6ED8" w:rsidP="00A779CB">
            <w:pPr>
              <w:pStyle w:val="BodyText"/>
              <w:numPr>
                <w:ilvl w:val="0"/>
                <w:numId w:val="12"/>
              </w:numPr>
              <w:spacing w:after="60" w:line="220" w:lineRule="exact"/>
              <w:rPr>
                <w:sz w:val="18"/>
                <w:szCs w:val="18"/>
              </w:rPr>
            </w:pPr>
            <w:r w:rsidRPr="00A779CB">
              <w:rPr>
                <w:sz w:val="18"/>
                <w:szCs w:val="18"/>
              </w:rPr>
              <w:t xml:space="preserve">spreadsheets summarizing feeder load armed with </w:t>
            </w:r>
            <w:r w:rsidRPr="00A779CB">
              <w:rPr>
                <w:b/>
                <w:bCs/>
                <w:sz w:val="18"/>
                <w:szCs w:val="18"/>
              </w:rPr>
              <w:t>underfrequency load shedding</w:t>
            </w:r>
            <w:r w:rsidRPr="00A779CB">
              <w:rPr>
                <w:sz w:val="18"/>
                <w:szCs w:val="18"/>
              </w:rPr>
              <w:t xml:space="preserve"> </w:t>
            </w:r>
            <w:proofErr w:type="gramStart"/>
            <w:r w:rsidRPr="00A779CB">
              <w:rPr>
                <w:sz w:val="18"/>
                <w:szCs w:val="18"/>
              </w:rPr>
              <w:t>relays;</w:t>
            </w:r>
            <w:proofErr w:type="gramEnd"/>
          </w:p>
          <w:p w14:paraId="47B13EFB" w14:textId="77777777" w:rsidR="00EF6ED8" w:rsidRPr="00A779CB" w:rsidRDefault="00EF6ED8" w:rsidP="00A779CB">
            <w:pPr>
              <w:pStyle w:val="BodyText"/>
              <w:numPr>
                <w:ilvl w:val="0"/>
                <w:numId w:val="12"/>
              </w:numPr>
              <w:spacing w:after="60" w:line="220" w:lineRule="exact"/>
              <w:rPr>
                <w:sz w:val="18"/>
                <w:szCs w:val="18"/>
              </w:rPr>
            </w:pPr>
            <w:r w:rsidRPr="00A779CB">
              <w:rPr>
                <w:sz w:val="18"/>
                <w:szCs w:val="18"/>
              </w:rPr>
              <w:t xml:space="preserve">the relay settings and implementation </w:t>
            </w:r>
            <w:proofErr w:type="gramStart"/>
            <w:r w:rsidRPr="00A779CB">
              <w:rPr>
                <w:sz w:val="18"/>
                <w:szCs w:val="18"/>
              </w:rPr>
              <w:t>date;</w:t>
            </w:r>
            <w:proofErr w:type="gramEnd"/>
          </w:p>
          <w:p w14:paraId="33CB3814" w14:textId="77777777" w:rsidR="00EF6ED8" w:rsidRPr="00A779CB" w:rsidRDefault="00EF6ED8" w:rsidP="00A779CB">
            <w:pPr>
              <w:pStyle w:val="BodyText"/>
              <w:numPr>
                <w:ilvl w:val="0"/>
                <w:numId w:val="12"/>
              </w:numPr>
              <w:spacing w:after="60" w:line="220" w:lineRule="exact"/>
              <w:rPr>
                <w:sz w:val="18"/>
                <w:szCs w:val="18"/>
              </w:rPr>
            </w:pPr>
            <w:r w:rsidRPr="00A779CB">
              <w:rPr>
                <w:sz w:val="18"/>
                <w:szCs w:val="18"/>
              </w:rPr>
              <w:t xml:space="preserve">schedules for implementation of the </w:t>
            </w:r>
            <w:r w:rsidRPr="00A779CB">
              <w:rPr>
                <w:b/>
                <w:bCs/>
                <w:sz w:val="18"/>
                <w:szCs w:val="18"/>
              </w:rPr>
              <w:t>underfrequency load shedding</w:t>
            </w:r>
            <w:r w:rsidRPr="00A779CB">
              <w:rPr>
                <w:sz w:val="18"/>
                <w:szCs w:val="18"/>
              </w:rPr>
              <w:t xml:space="preserve"> program or any required corrective action plan; or </w:t>
            </w:r>
          </w:p>
          <w:p w14:paraId="70014133" w14:textId="38F61359" w:rsidR="00EF6ED8" w:rsidRPr="00A779CB" w:rsidRDefault="00EF6ED8" w:rsidP="00D96CB2">
            <w:pPr>
              <w:pStyle w:val="BodyText"/>
              <w:numPr>
                <w:ilvl w:val="0"/>
                <w:numId w:val="12"/>
              </w:numPr>
              <w:spacing w:after="60" w:line="220" w:lineRule="exact"/>
              <w:rPr>
                <w:sz w:val="18"/>
                <w:szCs w:val="18"/>
              </w:rPr>
            </w:pPr>
            <w:r w:rsidRPr="00A779CB">
              <w:rPr>
                <w:sz w:val="18"/>
                <w:szCs w:val="18"/>
              </w:rPr>
              <w:t>other equivalent evidence.</w:t>
            </w:r>
          </w:p>
        </w:tc>
        <w:tc>
          <w:tcPr>
            <w:tcW w:w="667" w:type="pct"/>
            <w:vMerge w:val="restart"/>
            <w:tcBorders>
              <w:top w:val="single" w:sz="8" w:space="0" w:color="00477F"/>
              <w:left w:val="single" w:sz="8" w:space="0" w:color="00407A"/>
              <w:right w:val="nil"/>
            </w:tcBorders>
          </w:tcPr>
          <w:p w14:paraId="7B2F392F" w14:textId="27E99A4C" w:rsidR="00EF6ED8" w:rsidRPr="00A779CB" w:rsidRDefault="00EF6ED8" w:rsidP="0000316E">
            <w:pPr>
              <w:pStyle w:val="BodyText"/>
              <w:spacing w:after="60" w:line="220" w:lineRule="exact"/>
              <w:rPr>
                <w:sz w:val="18"/>
                <w:szCs w:val="18"/>
              </w:rPr>
            </w:pPr>
            <w:r w:rsidRPr="00A779CB">
              <w:rPr>
                <w:sz w:val="18"/>
                <w:szCs w:val="18"/>
              </w:rPr>
              <w:t>Provide descriptions for AR</w:t>
            </w:r>
            <w:r>
              <w:rPr>
                <w:sz w:val="18"/>
                <w:szCs w:val="18"/>
              </w:rPr>
              <w:t>9</w:t>
            </w:r>
            <w:r w:rsidRPr="00A779CB">
              <w:rPr>
                <w:sz w:val="18"/>
                <w:szCs w:val="18"/>
              </w:rPr>
              <w:t xml:space="preserve"> (</w:t>
            </w:r>
            <w:proofErr w:type="spellStart"/>
            <w:r w:rsidRPr="00A779CB">
              <w:rPr>
                <w:sz w:val="18"/>
                <w:szCs w:val="18"/>
              </w:rPr>
              <w:t>i</w:t>
            </w:r>
            <w:proofErr w:type="spellEnd"/>
            <w:r w:rsidRPr="00A779CB">
              <w:rPr>
                <w:sz w:val="18"/>
                <w:szCs w:val="18"/>
              </w:rPr>
              <w:t>) submitted evidence</w:t>
            </w:r>
          </w:p>
          <w:p w14:paraId="5DB1C36C" w14:textId="77777777" w:rsidR="00EF6ED8" w:rsidRPr="00A779CB" w:rsidRDefault="00EF6ED8" w:rsidP="0000316E">
            <w:pPr>
              <w:pStyle w:val="BodyText"/>
              <w:spacing w:after="60" w:line="220" w:lineRule="exact"/>
              <w:rPr>
                <w:sz w:val="18"/>
                <w:szCs w:val="18"/>
              </w:rPr>
            </w:pPr>
          </w:p>
        </w:tc>
        <w:tc>
          <w:tcPr>
            <w:tcW w:w="627" w:type="pct"/>
            <w:vMerge w:val="restart"/>
            <w:tcBorders>
              <w:top w:val="single" w:sz="8" w:space="0" w:color="00477F"/>
              <w:left w:val="single" w:sz="8" w:space="0" w:color="00407A"/>
              <w:right w:val="nil"/>
            </w:tcBorders>
          </w:tcPr>
          <w:p w14:paraId="07A2F01D" w14:textId="77777777" w:rsidR="00EF6ED8" w:rsidRPr="00A779CB" w:rsidRDefault="00EF6ED8" w:rsidP="0000316E">
            <w:pPr>
              <w:pStyle w:val="BodyText"/>
              <w:spacing w:after="60" w:line="220" w:lineRule="exact"/>
              <w:rPr>
                <w:sz w:val="18"/>
                <w:szCs w:val="18"/>
              </w:rPr>
            </w:pPr>
            <w:r w:rsidRPr="00A779CB">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10E22EE7" w14:textId="13D291F9" w:rsidR="00EF6ED8" w:rsidRPr="00A779CB" w:rsidRDefault="00EF6ED8" w:rsidP="00131177">
            <w:pPr>
              <w:pStyle w:val="BodyText"/>
              <w:spacing w:after="60" w:line="220" w:lineRule="exact"/>
              <w:rPr>
                <w:sz w:val="18"/>
                <w:szCs w:val="18"/>
              </w:rPr>
            </w:pPr>
            <w:r w:rsidRPr="00520E98">
              <w:rPr>
                <w:sz w:val="18"/>
                <w:szCs w:val="18"/>
              </w:rPr>
              <w:t>Review the evidence submitted at AR</w:t>
            </w:r>
            <w:r>
              <w:rPr>
                <w:sz w:val="18"/>
                <w:szCs w:val="18"/>
              </w:rPr>
              <w:t>9</w:t>
            </w:r>
            <w:r w:rsidRPr="00520E98">
              <w:rPr>
                <w:sz w:val="18"/>
                <w:szCs w:val="18"/>
              </w:rPr>
              <w:t>(</w:t>
            </w:r>
            <w:proofErr w:type="spellStart"/>
            <w:r w:rsidRPr="00520E98">
              <w:rPr>
                <w:sz w:val="18"/>
                <w:szCs w:val="18"/>
              </w:rPr>
              <w:t>i</w:t>
            </w:r>
            <w:proofErr w:type="spellEnd"/>
            <w:r w:rsidRPr="00520E98">
              <w:rPr>
                <w:sz w:val="18"/>
                <w:szCs w:val="18"/>
              </w:rPr>
              <w:t xml:space="preserve">) </w:t>
            </w:r>
            <w:r>
              <w:rPr>
                <w:sz w:val="18"/>
                <w:szCs w:val="18"/>
              </w:rPr>
              <w:t xml:space="preserve">against the AESO’s underfrequency load shedding program design including schedule for implementation </w:t>
            </w:r>
            <w:r w:rsidRPr="00520E98">
              <w:rPr>
                <w:sz w:val="18"/>
                <w:szCs w:val="18"/>
              </w:rPr>
              <w:t>for completeness</w:t>
            </w:r>
            <w:r>
              <w:rPr>
                <w:sz w:val="18"/>
                <w:szCs w:val="18"/>
              </w:rPr>
              <w:t>.</w:t>
            </w:r>
          </w:p>
        </w:tc>
        <w:tc>
          <w:tcPr>
            <w:tcW w:w="767" w:type="pct"/>
            <w:tcBorders>
              <w:top w:val="single" w:sz="8" w:space="0" w:color="00477F"/>
              <w:left w:val="single" w:sz="8" w:space="0" w:color="00407A"/>
              <w:bottom w:val="single" w:sz="4" w:space="0" w:color="auto"/>
              <w:right w:val="single" w:sz="4" w:space="0" w:color="auto"/>
            </w:tcBorders>
          </w:tcPr>
          <w:p w14:paraId="502E0765" w14:textId="77777777" w:rsidR="00EF6ED8" w:rsidRPr="00CC0915" w:rsidRDefault="00EF6ED8" w:rsidP="003A38B6">
            <w:pPr>
              <w:pStyle w:val="RSAWAuditorNotes"/>
              <w:rPr>
                <w:szCs w:val="18"/>
              </w:rPr>
            </w:pPr>
            <w:r w:rsidRPr="00C82656">
              <w:rPr>
                <w:i/>
                <w:szCs w:val="18"/>
              </w:rPr>
              <w:t>For AESO use only</w:t>
            </w:r>
          </w:p>
        </w:tc>
      </w:tr>
      <w:tr w:rsidR="00EF6ED8" w14:paraId="3295D930" w14:textId="77777777" w:rsidTr="00270733">
        <w:tc>
          <w:tcPr>
            <w:tcW w:w="1186" w:type="pct"/>
            <w:vMerge/>
            <w:tcBorders>
              <w:left w:val="single" w:sz="4" w:space="0" w:color="auto"/>
              <w:bottom w:val="single" w:sz="8" w:space="0" w:color="00407A"/>
              <w:right w:val="single" w:sz="8" w:space="0" w:color="00407A"/>
            </w:tcBorders>
          </w:tcPr>
          <w:p w14:paraId="001B27A3" w14:textId="77777777" w:rsidR="00EF6ED8" w:rsidRPr="00A779CB" w:rsidRDefault="00EF6ED8" w:rsidP="00131177">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3714DA53" w14:textId="6B04F126" w:rsidR="00EF6ED8" w:rsidRDefault="00EF6ED8" w:rsidP="00D96CB2">
            <w:pPr>
              <w:pStyle w:val="BodyText"/>
              <w:spacing w:after="60" w:line="220" w:lineRule="exact"/>
              <w:rPr>
                <w:sz w:val="18"/>
                <w:szCs w:val="18"/>
              </w:rPr>
            </w:pPr>
            <w:r>
              <w:rPr>
                <w:sz w:val="18"/>
                <w:szCs w:val="18"/>
              </w:rPr>
              <w:t>and/or,</w:t>
            </w:r>
          </w:p>
          <w:p w14:paraId="7D0B4224" w14:textId="77777777" w:rsidR="00EF6ED8" w:rsidRDefault="00EF6ED8" w:rsidP="00D96CB2">
            <w:pPr>
              <w:pStyle w:val="BodyText"/>
              <w:spacing w:after="60" w:line="220" w:lineRule="exact"/>
              <w:rPr>
                <w:sz w:val="18"/>
                <w:szCs w:val="18"/>
              </w:rPr>
            </w:pPr>
          </w:p>
          <w:p w14:paraId="2CCC5030" w14:textId="503C9189" w:rsidR="00EF6ED8" w:rsidRPr="00CD2890" w:rsidRDefault="00EF6ED8" w:rsidP="00D96CB2">
            <w:pPr>
              <w:pStyle w:val="BodyText"/>
              <w:spacing w:after="60" w:line="220" w:lineRule="exact"/>
              <w:rPr>
                <w:sz w:val="18"/>
                <w:szCs w:val="18"/>
              </w:rPr>
            </w:pPr>
            <w:r>
              <w:rPr>
                <w:sz w:val="18"/>
                <w:szCs w:val="18"/>
              </w:rPr>
              <w:t xml:space="preserve">Provide the corrective action plan(s) for all failure(s) to provide, as the ISO determines, automatic tripping of load in accordance with the </w:t>
            </w:r>
            <w:r w:rsidRPr="00A779CB">
              <w:rPr>
                <w:b/>
                <w:bCs/>
                <w:sz w:val="18"/>
                <w:szCs w:val="18"/>
              </w:rPr>
              <w:t>underfrequency load shedding</w:t>
            </w:r>
            <w:r w:rsidRPr="00A779CB">
              <w:rPr>
                <w:sz w:val="18"/>
                <w:szCs w:val="18"/>
              </w:rPr>
              <w:t xml:space="preserve"> program design, and schedule for implementation</w:t>
            </w:r>
            <w:r>
              <w:rPr>
                <w:sz w:val="18"/>
                <w:szCs w:val="18"/>
              </w:rPr>
              <w:t>.</w:t>
            </w:r>
          </w:p>
        </w:tc>
        <w:tc>
          <w:tcPr>
            <w:tcW w:w="667" w:type="pct"/>
            <w:vMerge/>
            <w:tcBorders>
              <w:left w:val="single" w:sz="8" w:space="0" w:color="00407A"/>
              <w:right w:val="nil"/>
            </w:tcBorders>
          </w:tcPr>
          <w:p w14:paraId="352D0F37" w14:textId="77777777" w:rsidR="00EF6ED8" w:rsidRPr="00AB0C8D" w:rsidRDefault="00EF6ED8" w:rsidP="0000316E">
            <w:pPr>
              <w:pStyle w:val="BodyText"/>
              <w:spacing w:after="60" w:line="220" w:lineRule="exact"/>
              <w:rPr>
                <w:strike/>
                <w:sz w:val="18"/>
                <w:szCs w:val="18"/>
              </w:rPr>
            </w:pPr>
          </w:p>
        </w:tc>
        <w:tc>
          <w:tcPr>
            <w:tcW w:w="627" w:type="pct"/>
            <w:vMerge/>
            <w:tcBorders>
              <w:left w:val="single" w:sz="8" w:space="0" w:color="00407A"/>
              <w:right w:val="nil"/>
            </w:tcBorders>
          </w:tcPr>
          <w:p w14:paraId="1CAD87AD" w14:textId="77777777" w:rsidR="00EF6ED8" w:rsidRPr="00AB0C8D" w:rsidRDefault="00EF6ED8" w:rsidP="0000316E">
            <w:pPr>
              <w:pStyle w:val="BodyText"/>
              <w:spacing w:after="60" w:line="220" w:lineRule="exact"/>
              <w:rPr>
                <w:strike/>
                <w:sz w:val="18"/>
                <w:szCs w:val="18"/>
              </w:rPr>
            </w:pPr>
          </w:p>
        </w:tc>
        <w:tc>
          <w:tcPr>
            <w:tcW w:w="972" w:type="pct"/>
            <w:tcBorders>
              <w:top w:val="single" w:sz="4" w:space="0" w:color="auto"/>
              <w:left w:val="single" w:sz="8" w:space="0" w:color="00407A"/>
              <w:bottom w:val="single" w:sz="8" w:space="0" w:color="00407A"/>
              <w:right w:val="nil"/>
            </w:tcBorders>
          </w:tcPr>
          <w:p w14:paraId="483AB164" w14:textId="34A2A14B" w:rsidR="00EF6ED8" w:rsidRPr="00CD2890" w:rsidRDefault="00EF6ED8" w:rsidP="00131177">
            <w:pPr>
              <w:pStyle w:val="BodyText"/>
              <w:spacing w:after="60" w:line="220" w:lineRule="exact"/>
              <w:rPr>
                <w:sz w:val="18"/>
                <w:szCs w:val="18"/>
              </w:rPr>
            </w:pPr>
            <w:r>
              <w:rPr>
                <w:sz w:val="18"/>
                <w:szCs w:val="18"/>
              </w:rPr>
              <w:t xml:space="preserve">Review the submitted corrective action plan(s) and determine if every failure(s) to provide, as the ISO determines, automatic tripping of load in accordance with the </w:t>
            </w:r>
            <w:r w:rsidRPr="00A779CB">
              <w:rPr>
                <w:b/>
                <w:bCs/>
                <w:sz w:val="18"/>
                <w:szCs w:val="18"/>
              </w:rPr>
              <w:t>underfrequency load shedding</w:t>
            </w:r>
            <w:r w:rsidRPr="00A779CB">
              <w:rPr>
                <w:sz w:val="18"/>
                <w:szCs w:val="18"/>
              </w:rPr>
              <w:t xml:space="preserve"> program design, and schedule for implementation</w:t>
            </w:r>
            <w:r>
              <w:rPr>
                <w:sz w:val="18"/>
                <w:szCs w:val="18"/>
              </w:rPr>
              <w:t xml:space="preserve"> has been addressed.</w:t>
            </w:r>
          </w:p>
        </w:tc>
        <w:tc>
          <w:tcPr>
            <w:tcW w:w="767" w:type="pct"/>
            <w:tcBorders>
              <w:top w:val="single" w:sz="4" w:space="0" w:color="auto"/>
              <w:left w:val="single" w:sz="8" w:space="0" w:color="00407A"/>
              <w:bottom w:val="single" w:sz="8" w:space="0" w:color="00407A"/>
              <w:right w:val="single" w:sz="4" w:space="0" w:color="auto"/>
            </w:tcBorders>
          </w:tcPr>
          <w:p w14:paraId="0EB4365A" w14:textId="2FB700E8" w:rsidR="00EF6ED8" w:rsidRPr="00AB0C8D" w:rsidRDefault="00EF6ED8" w:rsidP="00131177">
            <w:pPr>
              <w:pStyle w:val="BodyText"/>
              <w:spacing w:after="60" w:line="220" w:lineRule="exact"/>
              <w:rPr>
                <w:i/>
                <w:strike/>
                <w:szCs w:val="18"/>
              </w:rPr>
            </w:pPr>
            <w:r w:rsidRPr="00520E98">
              <w:rPr>
                <w:i/>
                <w:szCs w:val="18"/>
              </w:rPr>
              <w:t>For AESO use only</w:t>
            </w:r>
          </w:p>
        </w:tc>
      </w:tr>
      <w:tr w:rsidR="00EF6ED8" w14:paraId="03DE7E0D" w14:textId="77777777" w:rsidTr="00270733">
        <w:tc>
          <w:tcPr>
            <w:tcW w:w="1186" w:type="pct"/>
            <w:vMerge/>
            <w:tcBorders>
              <w:left w:val="single" w:sz="4" w:space="0" w:color="auto"/>
              <w:bottom w:val="single" w:sz="8" w:space="0" w:color="00407A"/>
              <w:right w:val="single" w:sz="8" w:space="0" w:color="00407A"/>
            </w:tcBorders>
          </w:tcPr>
          <w:p w14:paraId="3B8527E8" w14:textId="77777777" w:rsidR="00EF6ED8" w:rsidRPr="00A779CB" w:rsidRDefault="00EF6ED8" w:rsidP="00131177">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07464444" w14:textId="77777777" w:rsidR="00EF6ED8" w:rsidRPr="00CD2890" w:rsidRDefault="00EF6ED8" w:rsidP="00D96CB2">
            <w:pPr>
              <w:pStyle w:val="BodyText"/>
              <w:spacing w:after="60" w:line="220" w:lineRule="exact"/>
              <w:rPr>
                <w:sz w:val="18"/>
                <w:szCs w:val="18"/>
              </w:rPr>
            </w:pPr>
            <w:r w:rsidRPr="00CD2890">
              <w:rPr>
                <w:sz w:val="18"/>
                <w:szCs w:val="18"/>
              </w:rPr>
              <w:t xml:space="preserve">or, </w:t>
            </w:r>
          </w:p>
          <w:p w14:paraId="72747D7F" w14:textId="77777777" w:rsidR="00EF6ED8" w:rsidRPr="00CD2890" w:rsidRDefault="00EF6ED8" w:rsidP="00D96CB2">
            <w:pPr>
              <w:pStyle w:val="BodyText"/>
              <w:spacing w:after="60" w:line="220" w:lineRule="exact"/>
              <w:rPr>
                <w:sz w:val="18"/>
                <w:szCs w:val="18"/>
              </w:rPr>
            </w:pPr>
          </w:p>
          <w:p w14:paraId="7E58C299" w14:textId="752A4A62" w:rsidR="00EF6ED8" w:rsidRPr="00AB0C8D" w:rsidRDefault="00EF6ED8" w:rsidP="00D96CB2">
            <w:pPr>
              <w:pStyle w:val="BodyText"/>
              <w:spacing w:after="60" w:line="220" w:lineRule="exact"/>
              <w:rPr>
                <w:strike/>
                <w:sz w:val="18"/>
                <w:szCs w:val="18"/>
              </w:rPr>
            </w:pPr>
            <w:r w:rsidRPr="00CD2890">
              <w:rPr>
                <w:sz w:val="18"/>
                <w:szCs w:val="18"/>
              </w:rPr>
              <w:t xml:space="preserve">if during the audit period there were no request from the AESO to provide automatic tripping of load in accordance with the AESO’s </w:t>
            </w:r>
            <w:r w:rsidRPr="00CD2890">
              <w:rPr>
                <w:b/>
                <w:bCs/>
                <w:sz w:val="18"/>
                <w:szCs w:val="18"/>
              </w:rPr>
              <w:t>underfrequency load shedding</w:t>
            </w:r>
            <w:r w:rsidRPr="00CD2890">
              <w:rPr>
                <w:sz w:val="18"/>
                <w:szCs w:val="18"/>
              </w:rPr>
              <w:t xml:space="preserve"> program design, provide an attestation letter to this effect, including the description of the process on how the assertion was determined, </w:t>
            </w:r>
            <w:proofErr w:type="gramStart"/>
            <w:r w:rsidRPr="00CD2890">
              <w:rPr>
                <w:sz w:val="18"/>
                <w:szCs w:val="18"/>
              </w:rPr>
              <w:t>e.g.</w:t>
            </w:r>
            <w:proofErr w:type="gramEnd"/>
            <w:r w:rsidRPr="00CD2890">
              <w:rPr>
                <w:sz w:val="18"/>
                <w:szCs w:val="18"/>
              </w:rPr>
              <w:t xml:space="preserve"> the reviews made, procedures conducted, resources used etc.</w:t>
            </w:r>
          </w:p>
        </w:tc>
        <w:tc>
          <w:tcPr>
            <w:tcW w:w="667" w:type="pct"/>
            <w:vMerge/>
            <w:tcBorders>
              <w:left w:val="single" w:sz="8" w:space="0" w:color="00407A"/>
              <w:bottom w:val="single" w:sz="8" w:space="0" w:color="00407A"/>
              <w:right w:val="nil"/>
            </w:tcBorders>
          </w:tcPr>
          <w:p w14:paraId="2E2E6730" w14:textId="77777777" w:rsidR="00EF6ED8" w:rsidRPr="00AB0C8D" w:rsidRDefault="00EF6ED8" w:rsidP="0000316E">
            <w:pPr>
              <w:pStyle w:val="BodyText"/>
              <w:spacing w:after="60" w:line="220" w:lineRule="exact"/>
              <w:rPr>
                <w:strike/>
                <w:sz w:val="18"/>
                <w:szCs w:val="18"/>
              </w:rPr>
            </w:pPr>
          </w:p>
        </w:tc>
        <w:tc>
          <w:tcPr>
            <w:tcW w:w="627" w:type="pct"/>
            <w:vMerge/>
            <w:tcBorders>
              <w:left w:val="single" w:sz="8" w:space="0" w:color="00407A"/>
              <w:bottom w:val="single" w:sz="8" w:space="0" w:color="00407A"/>
              <w:right w:val="nil"/>
            </w:tcBorders>
          </w:tcPr>
          <w:p w14:paraId="45395CCD" w14:textId="77777777" w:rsidR="00EF6ED8" w:rsidRPr="00AB0C8D" w:rsidRDefault="00EF6ED8" w:rsidP="0000316E">
            <w:pPr>
              <w:pStyle w:val="BodyText"/>
              <w:spacing w:after="60" w:line="220" w:lineRule="exact"/>
              <w:rPr>
                <w:strike/>
                <w:sz w:val="18"/>
                <w:szCs w:val="18"/>
              </w:rPr>
            </w:pPr>
          </w:p>
        </w:tc>
        <w:tc>
          <w:tcPr>
            <w:tcW w:w="972" w:type="pct"/>
            <w:tcBorders>
              <w:top w:val="single" w:sz="4" w:space="0" w:color="auto"/>
              <w:left w:val="single" w:sz="8" w:space="0" w:color="00407A"/>
              <w:bottom w:val="single" w:sz="8" w:space="0" w:color="00407A"/>
              <w:right w:val="nil"/>
            </w:tcBorders>
          </w:tcPr>
          <w:p w14:paraId="44A9FF70" w14:textId="08FA86EB" w:rsidR="00EF6ED8" w:rsidRPr="00CD2890" w:rsidRDefault="00EF6ED8" w:rsidP="00131177">
            <w:pPr>
              <w:pStyle w:val="BodyText"/>
              <w:spacing w:after="60" w:line="220" w:lineRule="exact"/>
              <w:rPr>
                <w:sz w:val="18"/>
                <w:szCs w:val="18"/>
              </w:rPr>
            </w:pPr>
            <w:r w:rsidRPr="00CD2890">
              <w:rPr>
                <w:sz w:val="18"/>
                <w:szCs w:val="18"/>
              </w:rPr>
              <w:t xml:space="preserve">Review attestation </w:t>
            </w:r>
            <w:r>
              <w:rPr>
                <w:sz w:val="18"/>
                <w:szCs w:val="18"/>
              </w:rPr>
              <w:t xml:space="preserve">letters and the associated process. </w:t>
            </w:r>
          </w:p>
        </w:tc>
        <w:tc>
          <w:tcPr>
            <w:tcW w:w="767" w:type="pct"/>
            <w:tcBorders>
              <w:top w:val="single" w:sz="4" w:space="0" w:color="auto"/>
              <w:left w:val="single" w:sz="8" w:space="0" w:color="00407A"/>
              <w:bottom w:val="single" w:sz="8" w:space="0" w:color="00407A"/>
              <w:right w:val="single" w:sz="4" w:space="0" w:color="auto"/>
            </w:tcBorders>
          </w:tcPr>
          <w:p w14:paraId="48B932CB" w14:textId="1AAA8E17" w:rsidR="00EF6ED8" w:rsidRPr="00AB0C8D" w:rsidRDefault="00EF6ED8" w:rsidP="00131177">
            <w:pPr>
              <w:pStyle w:val="BodyText"/>
              <w:spacing w:after="60" w:line="220" w:lineRule="exact"/>
              <w:rPr>
                <w:i/>
                <w:strike/>
                <w:szCs w:val="18"/>
              </w:rPr>
            </w:pPr>
            <w:r w:rsidRPr="00520E98">
              <w:rPr>
                <w:i/>
                <w:szCs w:val="18"/>
              </w:rPr>
              <w:t>For AESO use only</w:t>
            </w:r>
          </w:p>
        </w:tc>
      </w:tr>
      <w:tr w:rsidR="003A38B6" w14:paraId="0312E8FF" w14:textId="77777777" w:rsidTr="00F513B0">
        <w:tc>
          <w:tcPr>
            <w:tcW w:w="1186" w:type="pct"/>
            <w:vMerge/>
            <w:tcBorders>
              <w:left w:val="single" w:sz="4" w:space="0" w:color="auto"/>
              <w:bottom w:val="single" w:sz="8" w:space="0" w:color="00407A"/>
              <w:right w:val="single" w:sz="8" w:space="0" w:color="00407A"/>
            </w:tcBorders>
          </w:tcPr>
          <w:p w14:paraId="42C8EC2D" w14:textId="77777777" w:rsidR="003A38B6" w:rsidRPr="00A779CB" w:rsidRDefault="003A38B6" w:rsidP="00131177">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31194893" w14:textId="5D72E393" w:rsidR="003A38B6" w:rsidRPr="00A779CB" w:rsidRDefault="003A38B6" w:rsidP="003A38B6">
            <w:pPr>
              <w:pStyle w:val="BodyText"/>
              <w:spacing w:after="60" w:line="220" w:lineRule="exact"/>
              <w:rPr>
                <w:sz w:val="18"/>
                <w:szCs w:val="18"/>
              </w:rPr>
            </w:pPr>
            <w:r w:rsidRPr="00A779CB">
              <w:rPr>
                <w:sz w:val="18"/>
                <w:szCs w:val="18"/>
                <w:lang w:val="en-CA"/>
              </w:rPr>
              <w:t>or any other evidence to demonstrate compliance with R</w:t>
            </w:r>
            <w:r w:rsidR="007956C7" w:rsidRPr="00A779CB">
              <w:rPr>
                <w:sz w:val="18"/>
                <w:szCs w:val="18"/>
                <w:lang w:val="en-CA"/>
              </w:rPr>
              <w:t>9</w:t>
            </w:r>
            <w:r w:rsidRPr="00A779CB">
              <w:rPr>
                <w:sz w:val="18"/>
                <w:szCs w:val="18"/>
                <w:lang w:val="en-CA"/>
              </w:rPr>
              <w:t>.</w:t>
            </w:r>
          </w:p>
        </w:tc>
        <w:tc>
          <w:tcPr>
            <w:tcW w:w="667" w:type="pct"/>
            <w:tcBorders>
              <w:top w:val="single" w:sz="4" w:space="0" w:color="auto"/>
              <w:left w:val="single" w:sz="8" w:space="0" w:color="00407A"/>
              <w:bottom w:val="single" w:sz="8" w:space="0" w:color="00407A"/>
              <w:right w:val="nil"/>
            </w:tcBorders>
          </w:tcPr>
          <w:p w14:paraId="110CF983" w14:textId="3A175BEC" w:rsidR="003A38B6" w:rsidRPr="00A779CB" w:rsidRDefault="003A38B6" w:rsidP="0000316E">
            <w:pPr>
              <w:pStyle w:val="BodyText"/>
              <w:spacing w:after="60" w:line="220" w:lineRule="exact"/>
              <w:rPr>
                <w:sz w:val="18"/>
                <w:szCs w:val="18"/>
              </w:rPr>
            </w:pPr>
            <w:r w:rsidRPr="00A779CB">
              <w:rPr>
                <w:sz w:val="18"/>
                <w:szCs w:val="18"/>
              </w:rPr>
              <w:t>Provide descriptions for other submitted evidence</w:t>
            </w:r>
          </w:p>
        </w:tc>
        <w:tc>
          <w:tcPr>
            <w:tcW w:w="627" w:type="pct"/>
            <w:tcBorders>
              <w:top w:val="single" w:sz="4" w:space="0" w:color="auto"/>
              <w:left w:val="single" w:sz="8" w:space="0" w:color="00407A"/>
              <w:bottom w:val="single" w:sz="8" w:space="0" w:color="00407A"/>
              <w:right w:val="nil"/>
            </w:tcBorders>
          </w:tcPr>
          <w:p w14:paraId="39CCD11C" w14:textId="77777777" w:rsidR="003A38B6" w:rsidRPr="00A779CB" w:rsidRDefault="003A38B6" w:rsidP="0000316E">
            <w:pPr>
              <w:pStyle w:val="BodyText"/>
              <w:spacing w:after="60" w:line="220" w:lineRule="exact"/>
              <w:rPr>
                <w:sz w:val="18"/>
                <w:szCs w:val="18"/>
              </w:rPr>
            </w:pPr>
            <w:r w:rsidRPr="00A779CB">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017EF3B2" w14:textId="77777777" w:rsidR="003A38B6" w:rsidRPr="00A779CB" w:rsidRDefault="003A38B6" w:rsidP="00131177">
            <w:pPr>
              <w:pStyle w:val="BodyText"/>
              <w:spacing w:after="60" w:line="220" w:lineRule="exact"/>
              <w:rPr>
                <w:sz w:val="18"/>
                <w:szCs w:val="18"/>
              </w:rPr>
            </w:pPr>
          </w:p>
        </w:tc>
        <w:tc>
          <w:tcPr>
            <w:tcW w:w="767" w:type="pct"/>
            <w:tcBorders>
              <w:top w:val="single" w:sz="4" w:space="0" w:color="auto"/>
              <w:left w:val="single" w:sz="8" w:space="0" w:color="00407A"/>
              <w:bottom w:val="single" w:sz="8" w:space="0" w:color="00407A"/>
              <w:right w:val="single" w:sz="4" w:space="0" w:color="auto"/>
            </w:tcBorders>
          </w:tcPr>
          <w:p w14:paraId="7E57A2F1" w14:textId="77777777" w:rsidR="003A38B6" w:rsidRPr="00CC0915" w:rsidRDefault="003A38B6" w:rsidP="00131177">
            <w:pPr>
              <w:pStyle w:val="BodyText"/>
              <w:spacing w:after="60" w:line="220" w:lineRule="exact"/>
              <w:rPr>
                <w:sz w:val="18"/>
                <w:szCs w:val="18"/>
              </w:rPr>
            </w:pPr>
            <w:r w:rsidRPr="00C82656">
              <w:rPr>
                <w:i/>
                <w:szCs w:val="18"/>
              </w:rPr>
              <w:t>For AESO use only</w:t>
            </w:r>
          </w:p>
        </w:tc>
      </w:tr>
      <w:tr w:rsidR="00191E66" w14:paraId="042CC00A" w14:textId="77777777" w:rsidTr="00131177">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07813DCE" w14:textId="77777777" w:rsidR="00191E66" w:rsidRPr="003D223B" w:rsidRDefault="00191E66" w:rsidP="00131177">
            <w:pPr>
              <w:pStyle w:val="BodyText"/>
              <w:spacing w:after="60" w:line="220" w:lineRule="exact"/>
              <w:rPr>
                <w:b/>
              </w:rPr>
            </w:pPr>
            <w:r w:rsidRPr="003D223B">
              <w:rPr>
                <w:b/>
                <w:bCs/>
              </w:rPr>
              <w:t>F</w:t>
            </w:r>
            <w:r w:rsidRPr="0043181D">
              <w:rPr>
                <w:b/>
              </w:rPr>
              <w:t>indi</w:t>
            </w:r>
            <w:r w:rsidRPr="003D223B">
              <w:rPr>
                <w:b/>
              </w:rPr>
              <w:t>ngs</w:t>
            </w:r>
          </w:p>
        </w:tc>
      </w:tr>
      <w:tr w:rsidR="00191E66" w14:paraId="1AB3DA1D" w14:textId="77777777" w:rsidTr="00131177">
        <w:trPr>
          <w:trHeight w:val="367"/>
        </w:trPr>
        <w:tc>
          <w:tcPr>
            <w:tcW w:w="5000" w:type="pct"/>
            <w:gridSpan w:val="6"/>
            <w:tcBorders>
              <w:left w:val="single" w:sz="4" w:space="0" w:color="auto"/>
              <w:bottom w:val="single" w:sz="8" w:space="0" w:color="00407A"/>
              <w:right w:val="single" w:sz="4" w:space="0" w:color="auto"/>
            </w:tcBorders>
          </w:tcPr>
          <w:p w14:paraId="43CFEC95" w14:textId="77777777" w:rsidR="00191E66" w:rsidRPr="00CC0915" w:rsidRDefault="003A38B6" w:rsidP="003A38B6">
            <w:pPr>
              <w:pStyle w:val="RSAWTableText"/>
              <w:rPr>
                <w:rFonts w:cs="Times New Roman"/>
                <w:sz w:val="20"/>
                <w:szCs w:val="24"/>
              </w:rPr>
            </w:pPr>
            <w:r w:rsidRPr="00C82656">
              <w:rPr>
                <w:i/>
              </w:rPr>
              <w:t>For AESO use only</w:t>
            </w:r>
          </w:p>
        </w:tc>
      </w:tr>
    </w:tbl>
    <w:p w14:paraId="00C35026" w14:textId="67B79C7C" w:rsidR="00335C44" w:rsidRDefault="00335C44" w:rsidP="00226178">
      <w:pPr>
        <w:pStyle w:val="BodyText"/>
        <w:spacing w:before="0" w:after="0" w:line="240" w:lineRule="auto"/>
      </w:pPr>
    </w:p>
    <w:p w14:paraId="09FB2561" w14:textId="02D5B609" w:rsidR="00226178" w:rsidRDefault="00226178">
      <w:pPr>
        <w:tabs>
          <w:tab w:val="clear" w:pos="720"/>
        </w:tabs>
        <w:spacing w:before="0" w:after="0" w:line="240" w:lineRule="auto"/>
        <w:jc w:val="left"/>
        <w:rPr>
          <w:rFonts w:cs="Arial"/>
        </w:rPr>
      </w:pPr>
      <w:r>
        <w:br w:type="page"/>
      </w:r>
    </w:p>
    <w:p w14:paraId="5BB528CC" w14:textId="77777777" w:rsidR="00226178" w:rsidRPr="00226178" w:rsidRDefault="00226178" w:rsidP="00226178">
      <w:pPr>
        <w:pStyle w:val="BodyText"/>
        <w:spacing w:before="0" w:after="0" w:line="240" w:lineRule="auto"/>
        <w:rPr>
          <w:sz w:val="2"/>
          <w:szCs w:val="2"/>
        </w:rPr>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221"/>
        <w:gridCol w:w="3439"/>
        <w:gridCol w:w="2937"/>
        <w:gridCol w:w="2761"/>
        <w:gridCol w:w="4280"/>
        <w:gridCol w:w="3377"/>
      </w:tblGrid>
      <w:tr w:rsidR="00DD5344" w14:paraId="3F2C776F" w14:textId="77777777" w:rsidTr="001F5F5A">
        <w:trPr>
          <w:trHeight w:val="372"/>
          <w:tblHeader/>
        </w:trPr>
        <w:tc>
          <w:tcPr>
            <w:tcW w:w="1186" w:type="pct"/>
            <w:tcBorders>
              <w:top w:val="single" w:sz="8" w:space="0" w:color="00477F"/>
              <w:left w:val="nil"/>
              <w:bottom w:val="single" w:sz="8" w:space="0" w:color="00477F"/>
              <w:right w:val="single" w:sz="8" w:space="0" w:color="00477F"/>
            </w:tcBorders>
            <w:shd w:val="clear" w:color="auto" w:fill="00477F"/>
            <w:noWrap/>
          </w:tcPr>
          <w:p w14:paraId="4C220906" w14:textId="77777777" w:rsidR="00DD5344" w:rsidRPr="006B4943" w:rsidRDefault="00DD5344" w:rsidP="00E40847">
            <w:pPr>
              <w:pStyle w:val="BodyText"/>
              <w:spacing w:after="60" w:line="220" w:lineRule="exact"/>
              <w:rPr>
                <w:b/>
              </w:rPr>
            </w:pPr>
            <w:r>
              <w:rPr>
                <w:b/>
              </w:rPr>
              <w:t>Requirement and Measure</w:t>
            </w:r>
          </w:p>
        </w:tc>
        <w:tc>
          <w:tcPr>
            <w:tcW w:w="781" w:type="pct"/>
            <w:tcBorders>
              <w:top w:val="single" w:sz="8" w:space="0" w:color="00477F"/>
              <w:left w:val="single" w:sz="8" w:space="0" w:color="00477F"/>
              <w:bottom w:val="single" w:sz="8" w:space="0" w:color="00477F"/>
              <w:right w:val="single" w:sz="8" w:space="0" w:color="00477F"/>
            </w:tcBorders>
            <w:shd w:val="clear" w:color="auto" w:fill="00477F"/>
          </w:tcPr>
          <w:p w14:paraId="50C11BB9" w14:textId="77777777" w:rsidR="00DD5344" w:rsidRPr="006B4943" w:rsidRDefault="00DD5344" w:rsidP="00E40847">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1B515B4E" w14:textId="77777777" w:rsidR="00DD5344" w:rsidRPr="006B4943" w:rsidRDefault="00DD5344" w:rsidP="00E40847">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1B2883AC" w14:textId="77777777" w:rsidR="00DD5344" w:rsidRPr="006B4943" w:rsidRDefault="00DD5344" w:rsidP="00E40847">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7C502A22" w14:textId="77777777" w:rsidR="00DD5344" w:rsidRPr="006B4943" w:rsidRDefault="00DD5344" w:rsidP="00E40847">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2A6D5396" w14:textId="77777777" w:rsidR="00DD5344" w:rsidRPr="006B4943" w:rsidRDefault="00DD5344" w:rsidP="00E40847">
            <w:pPr>
              <w:pStyle w:val="BodyText"/>
              <w:spacing w:after="60" w:line="220" w:lineRule="exact"/>
              <w:rPr>
                <w:b/>
              </w:rPr>
            </w:pPr>
            <w:r>
              <w:rPr>
                <w:b/>
              </w:rPr>
              <w:t>Auditor Notes</w:t>
            </w:r>
          </w:p>
        </w:tc>
      </w:tr>
      <w:tr w:rsidR="00EF6ED8" w14:paraId="69C25F64" w14:textId="77777777" w:rsidTr="00CF7EC7">
        <w:trPr>
          <w:trHeight w:val="2662"/>
        </w:trPr>
        <w:tc>
          <w:tcPr>
            <w:tcW w:w="1186" w:type="pct"/>
            <w:vMerge w:val="restart"/>
            <w:tcBorders>
              <w:top w:val="single" w:sz="8" w:space="0" w:color="00477F"/>
              <w:left w:val="single" w:sz="4" w:space="0" w:color="auto"/>
              <w:right w:val="single" w:sz="8" w:space="0" w:color="00407A"/>
            </w:tcBorders>
          </w:tcPr>
          <w:p w14:paraId="2A147572" w14:textId="77777777" w:rsidR="00EF6ED8" w:rsidRPr="00C97EF7" w:rsidRDefault="00EF6ED8" w:rsidP="00FD4E7D">
            <w:pPr>
              <w:pStyle w:val="BodyText"/>
              <w:spacing w:after="60" w:line="220" w:lineRule="exact"/>
              <w:rPr>
                <w:sz w:val="18"/>
                <w:szCs w:val="18"/>
              </w:rPr>
            </w:pPr>
            <w:r w:rsidRPr="00C97EF7">
              <w:rPr>
                <w:b/>
                <w:bCs/>
                <w:sz w:val="18"/>
                <w:szCs w:val="18"/>
              </w:rPr>
              <w:t>R10</w:t>
            </w:r>
            <w:r w:rsidRPr="00C97EF7">
              <w:rPr>
                <w:sz w:val="18"/>
                <w:szCs w:val="18"/>
              </w:rPr>
              <w:t xml:space="preserve"> Each </w:t>
            </w:r>
            <w:r w:rsidRPr="00C97EF7">
              <w:rPr>
                <w:b/>
                <w:bCs/>
                <w:sz w:val="18"/>
                <w:szCs w:val="18"/>
              </w:rPr>
              <w:t>legal owner of a transmission facility</w:t>
            </w:r>
            <w:r w:rsidRPr="00C97EF7">
              <w:rPr>
                <w:sz w:val="18"/>
                <w:szCs w:val="18"/>
              </w:rPr>
              <w:t xml:space="preserve"> must provide, as the </w:t>
            </w:r>
            <w:r w:rsidRPr="00C97EF7">
              <w:rPr>
                <w:b/>
                <w:bCs/>
                <w:sz w:val="18"/>
                <w:szCs w:val="18"/>
              </w:rPr>
              <w:t>ISO</w:t>
            </w:r>
            <w:r w:rsidRPr="00C97EF7">
              <w:rPr>
                <w:sz w:val="18"/>
                <w:szCs w:val="18"/>
              </w:rPr>
              <w:t xml:space="preserve"> determines, automatic switching of its existing capacitor banks, transmission lines, and reactors to control over-voltage </w:t>
            </w:r>
            <w:proofErr w:type="gramStart"/>
            <w:r w:rsidRPr="00C97EF7">
              <w:rPr>
                <w:sz w:val="18"/>
                <w:szCs w:val="18"/>
              </w:rPr>
              <w:t>as a result of</w:t>
            </w:r>
            <w:proofErr w:type="gramEnd"/>
            <w:r w:rsidRPr="00C97EF7">
              <w:rPr>
                <w:sz w:val="18"/>
                <w:szCs w:val="18"/>
              </w:rPr>
              <w:t xml:space="preserve"> </w:t>
            </w:r>
            <w:r w:rsidRPr="00C97EF7">
              <w:rPr>
                <w:b/>
                <w:bCs/>
                <w:sz w:val="18"/>
                <w:szCs w:val="18"/>
              </w:rPr>
              <w:t>underfrequency load shedding</w:t>
            </w:r>
            <w:r w:rsidRPr="00C97EF7">
              <w:rPr>
                <w:sz w:val="18"/>
                <w:szCs w:val="18"/>
              </w:rPr>
              <w:t xml:space="preserve"> if required by the </w:t>
            </w:r>
            <w:r w:rsidRPr="00C97EF7">
              <w:rPr>
                <w:b/>
                <w:bCs/>
                <w:sz w:val="18"/>
                <w:szCs w:val="18"/>
              </w:rPr>
              <w:t>underfrequency load shedding</w:t>
            </w:r>
            <w:r w:rsidRPr="00C97EF7">
              <w:rPr>
                <w:sz w:val="18"/>
                <w:szCs w:val="18"/>
              </w:rPr>
              <w:t xml:space="preserve"> program and schedule for implementation, including any corrective action plan.</w:t>
            </w:r>
          </w:p>
          <w:p w14:paraId="5140F491" w14:textId="77777777" w:rsidR="00EF6ED8" w:rsidRPr="00C97EF7" w:rsidRDefault="00EF6ED8" w:rsidP="00FD4E7D">
            <w:pPr>
              <w:pStyle w:val="BodyText"/>
              <w:spacing w:after="60" w:line="220" w:lineRule="exact"/>
              <w:rPr>
                <w:sz w:val="18"/>
                <w:szCs w:val="18"/>
              </w:rPr>
            </w:pPr>
          </w:p>
          <w:p w14:paraId="0EF67E34" w14:textId="77777777" w:rsidR="00EF6ED8" w:rsidRPr="00C97EF7" w:rsidRDefault="00EF6ED8" w:rsidP="00FD4E7D">
            <w:pPr>
              <w:pStyle w:val="BodyText"/>
              <w:spacing w:after="60" w:line="220" w:lineRule="exact"/>
              <w:rPr>
                <w:sz w:val="18"/>
                <w:szCs w:val="18"/>
              </w:rPr>
            </w:pPr>
            <w:r w:rsidRPr="00C97EF7">
              <w:rPr>
                <w:b/>
                <w:bCs/>
                <w:sz w:val="18"/>
                <w:szCs w:val="18"/>
              </w:rPr>
              <w:t>MR10</w:t>
            </w:r>
            <w:r w:rsidRPr="00C97EF7">
              <w:rPr>
                <w:sz w:val="18"/>
                <w:szCs w:val="18"/>
              </w:rPr>
              <w:t xml:space="preserve"> Evidence of providing automatic switching of capacitor banks, transmission lines, and reactors as required in requirement R10 exists. Evidence may include: </w:t>
            </w:r>
          </w:p>
          <w:p w14:paraId="288F40A7" w14:textId="77777777" w:rsidR="00EF6ED8" w:rsidRPr="00C97EF7" w:rsidRDefault="00EF6ED8" w:rsidP="00FD4E7D">
            <w:pPr>
              <w:pStyle w:val="BodyText"/>
              <w:numPr>
                <w:ilvl w:val="0"/>
                <w:numId w:val="13"/>
              </w:numPr>
              <w:spacing w:after="60" w:line="220" w:lineRule="exact"/>
              <w:rPr>
                <w:sz w:val="18"/>
                <w:szCs w:val="18"/>
              </w:rPr>
            </w:pPr>
            <w:r w:rsidRPr="00C97EF7">
              <w:rPr>
                <w:sz w:val="18"/>
                <w:szCs w:val="18"/>
              </w:rPr>
              <w:t xml:space="preserve">relay settings and, in some cases, the tripping logic and the implementation </w:t>
            </w:r>
            <w:proofErr w:type="gramStart"/>
            <w:r w:rsidRPr="00C97EF7">
              <w:rPr>
                <w:sz w:val="18"/>
                <w:szCs w:val="18"/>
              </w:rPr>
              <w:t>date;</w:t>
            </w:r>
            <w:proofErr w:type="gramEnd"/>
            <w:r w:rsidRPr="00C97EF7">
              <w:rPr>
                <w:sz w:val="18"/>
                <w:szCs w:val="18"/>
              </w:rPr>
              <w:t xml:space="preserve"> </w:t>
            </w:r>
          </w:p>
          <w:p w14:paraId="1B8B5AC0" w14:textId="77777777" w:rsidR="00EF6ED8" w:rsidRPr="00C97EF7" w:rsidRDefault="00EF6ED8" w:rsidP="00FD4E7D">
            <w:pPr>
              <w:pStyle w:val="BodyText"/>
              <w:numPr>
                <w:ilvl w:val="0"/>
                <w:numId w:val="13"/>
              </w:numPr>
              <w:spacing w:after="60" w:line="220" w:lineRule="exact"/>
              <w:rPr>
                <w:sz w:val="18"/>
                <w:szCs w:val="18"/>
              </w:rPr>
            </w:pPr>
            <w:r w:rsidRPr="00C97EF7">
              <w:rPr>
                <w:sz w:val="18"/>
                <w:szCs w:val="18"/>
              </w:rPr>
              <w:t xml:space="preserve">schedules for implementation of the </w:t>
            </w:r>
            <w:r w:rsidRPr="00C97EF7">
              <w:rPr>
                <w:b/>
                <w:bCs/>
                <w:sz w:val="18"/>
                <w:szCs w:val="18"/>
              </w:rPr>
              <w:t>underfrequency load shedding</w:t>
            </w:r>
            <w:r w:rsidRPr="00C97EF7">
              <w:rPr>
                <w:sz w:val="18"/>
                <w:szCs w:val="18"/>
              </w:rPr>
              <w:t xml:space="preserve"> program or any required corrective action plan; or </w:t>
            </w:r>
          </w:p>
          <w:p w14:paraId="27EEC447" w14:textId="4C92D83A" w:rsidR="00EF6ED8" w:rsidRPr="00C97EF7" w:rsidRDefault="00EF6ED8" w:rsidP="00FD4E7D">
            <w:pPr>
              <w:pStyle w:val="BodyText"/>
              <w:numPr>
                <w:ilvl w:val="0"/>
                <w:numId w:val="13"/>
              </w:numPr>
              <w:spacing w:after="60" w:line="220" w:lineRule="exact"/>
              <w:rPr>
                <w:sz w:val="18"/>
                <w:szCs w:val="18"/>
              </w:rPr>
            </w:pPr>
            <w:r w:rsidRPr="00C97EF7">
              <w:rPr>
                <w:sz w:val="18"/>
                <w:szCs w:val="18"/>
              </w:rPr>
              <w:t>other equivalent evidence.</w:t>
            </w:r>
          </w:p>
        </w:tc>
        <w:tc>
          <w:tcPr>
            <w:tcW w:w="781" w:type="pct"/>
            <w:tcBorders>
              <w:top w:val="single" w:sz="8" w:space="0" w:color="00477F"/>
              <w:left w:val="single" w:sz="8" w:space="0" w:color="00407A"/>
              <w:bottom w:val="single" w:sz="4" w:space="0" w:color="auto"/>
              <w:right w:val="single" w:sz="8" w:space="0" w:color="00407A"/>
            </w:tcBorders>
          </w:tcPr>
          <w:p w14:paraId="129CABF8" w14:textId="77777777" w:rsidR="00EF6ED8" w:rsidRDefault="00EF6ED8" w:rsidP="00FD4E7D">
            <w:pPr>
              <w:pStyle w:val="BodyText"/>
              <w:spacing w:after="60" w:line="220" w:lineRule="exact"/>
              <w:rPr>
                <w:sz w:val="18"/>
                <w:szCs w:val="18"/>
                <w:lang w:val="en-CA"/>
              </w:rPr>
            </w:pPr>
            <w:r w:rsidRPr="00C97EF7">
              <w:rPr>
                <w:b/>
                <w:sz w:val="18"/>
                <w:szCs w:val="18"/>
                <w:lang w:val="en-CA"/>
              </w:rPr>
              <w:t>AR</w:t>
            </w:r>
            <w:r>
              <w:rPr>
                <w:b/>
                <w:sz w:val="18"/>
                <w:szCs w:val="18"/>
                <w:lang w:val="en-CA"/>
              </w:rPr>
              <w:t>10</w:t>
            </w:r>
            <w:r w:rsidRPr="00C97EF7">
              <w:rPr>
                <w:sz w:val="18"/>
                <w:szCs w:val="18"/>
                <w:lang w:val="en-CA"/>
              </w:rPr>
              <w:t xml:space="preserve"> Please provide:</w:t>
            </w:r>
          </w:p>
          <w:p w14:paraId="1F7E099D" w14:textId="0401A436" w:rsidR="00EF6ED8" w:rsidRPr="00FD4E7D" w:rsidRDefault="00EF6ED8" w:rsidP="00FD4E7D">
            <w:pPr>
              <w:pStyle w:val="BodyText"/>
              <w:numPr>
                <w:ilvl w:val="0"/>
                <w:numId w:val="17"/>
              </w:numPr>
              <w:spacing w:after="60" w:line="220" w:lineRule="exact"/>
              <w:ind w:left="330" w:hanging="330"/>
              <w:rPr>
                <w:sz w:val="18"/>
                <w:szCs w:val="18"/>
              </w:rPr>
            </w:pPr>
            <w:r w:rsidRPr="00A779CB">
              <w:rPr>
                <w:sz w:val="18"/>
                <w:szCs w:val="18"/>
              </w:rPr>
              <w:t xml:space="preserve">Evidence of providing </w:t>
            </w:r>
            <w:r w:rsidRPr="00C97EF7">
              <w:rPr>
                <w:sz w:val="18"/>
                <w:szCs w:val="18"/>
              </w:rPr>
              <w:t>automatic switching of its existing capacitor banks, transmission lines, and reactors to control over-voltage</w:t>
            </w:r>
            <w:r>
              <w:rPr>
                <w:sz w:val="18"/>
                <w:szCs w:val="18"/>
              </w:rPr>
              <w:t xml:space="preserve"> </w:t>
            </w:r>
            <w:r w:rsidRPr="00FD4E7D">
              <w:rPr>
                <w:sz w:val="18"/>
                <w:szCs w:val="18"/>
              </w:rPr>
              <w:t>as required in requirement R10. Evidence may include:</w:t>
            </w:r>
          </w:p>
          <w:p w14:paraId="06197E9B" w14:textId="77777777" w:rsidR="00EF6ED8" w:rsidRDefault="00EF6ED8" w:rsidP="00FD4E7D">
            <w:pPr>
              <w:pStyle w:val="BodyText"/>
              <w:numPr>
                <w:ilvl w:val="0"/>
                <w:numId w:val="18"/>
              </w:numPr>
              <w:spacing w:after="60" w:line="220" w:lineRule="exact"/>
              <w:rPr>
                <w:sz w:val="18"/>
                <w:szCs w:val="18"/>
              </w:rPr>
            </w:pPr>
            <w:r w:rsidRPr="00FD4E7D">
              <w:rPr>
                <w:sz w:val="18"/>
                <w:szCs w:val="18"/>
              </w:rPr>
              <w:t xml:space="preserve">relay settings and, in some cases, the tripping logic and the implementation </w:t>
            </w:r>
            <w:proofErr w:type="gramStart"/>
            <w:r w:rsidRPr="00FD4E7D">
              <w:rPr>
                <w:sz w:val="18"/>
                <w:szCs w:val="18"/>
              </w:rPr>
              <w:t>date;</w:t>
            </w:r>
            <w:proofErr w:type="gramEnd"/>
          </w:p>
          <w:p w14:paraId="5A4A4FB0" w14:textId="77777777" w:rsidR="00EF6ED8" w:rsidRDefault="00EF6ED8" w:rsidP="00FD4E7D">
            <w:pPr>
              <w:pStyle w:val="BodyText"/>
              <w:numPr>
                <w:ilvl w:val="0"/>
                <w:numId w:val="18"/>
              </w:numPr>
              <w:spacing w:after="60" w:line="220" w:lineRule="exact"/>
              <w:rPr>
                <w:sz w:val="18"/>
                <w:szCs w:val="18"/>
              </w:rPr>
            </w:pPr>
            <w:r w:rsidRPr="00FD4E7D">
              <w:rPr>
                <w:sz w:val="18"/>
                <w:szCs w:val="18"/>
              </w:rPr>
              <w:t xml:space="preserve">schedules for implementation of the underfrequency load shedding program or any required corrective action plan; or </w:t>
            </w:r>
          </w:p>
          <w:p w14:paraId="0DECA14D" w14:textId="018EB1DE" w:rsidR="00EF6ED8" w:rsidRPr="00FD4E7D" w:rsidRDefault="00EF6ED8" w:rsidP="00FD4E7D">
            <w:pPr>
              <w:pStyle w:val="BodyText"/>
              <w:numPr>
                <w:ilvl w:val="0"/>
                <w:numId w:val="18"/>
              </w:numPr>
              <w:spacing w:after="60" w:line="220" w:lineRule="exact"/>
              <w:rPr>
                <w:sz w:val="18"/>
                <w:szCs w:val="18"/>
              </w:rPr>
            </w:pPr>
            <w:r w:rsidRPr="00FD4E7D">
              <w:rPr>
                <w:sz w:val="18"/>
                <w:szCs w:val="18"/>
              </w:rPr>
              <w:t>other equivalent evidence.</w:t>
            </w:r>
          </w:p>
        </w:tc>
        <w:tc>
          <w:tcPr>
            <w:tcW w:w="667" w:type="pct"/>
            <w:vMerge w:val="restart"/>
            <w:tcBorders>
              <w:top w:val="single" w:sz="8" w:space="0" w:color="00477F"/>
              <w:left w:val="single" w:sz="8" w:space="0" w:color="00407A"/>
              <w:right w:val="nil"/>
            </w:tcBorders>
          </w:tcPr>
          <w:p w14:paraId="49F4C1B7" w14:textId="35545497" w:rsidR="00EF6ED8" w:rsidRPr="00C97EF7" w:rsidRDefault="00EF6ED8" w:rsidP="00FD4E7D">
            <w:pPr>
              <w:pStyle w:val="BodyText"/>
              <w:spacing w:after="60" w:line="220" w:lineRule="exact"/>
              <w:rPr>
                <w:sz w:val="18"/>
                <w:szCs w:val="18"/>
              </w:rPr>
            </w:pPr>
            <w:r w:rsidRPr="00C97EF7">
              <w:rPr>
                <w:sz w:val="18"/>
                <w:szCs w:val="18"/>
              </w:rPr>
              <w:t>Provide descriptions for AR</w:t>
            </w:r>
            <w:r>
              <w:rPr>
                <w:sz w:val="18"/>
                <w:szCs w:val="18"/>
              </w:rPr>
              <w:t>10</w:t>
            </w:r>
            <w:r w:rsidRPr="00C97EF7">
              <w:rPr>
                <w:sz w:val="18"/>
                <w:szCs w:val="18"/>
              </w:rPr>
              <w:t xml:space="preserve"> (</w:t>
            </w:r>
            <w:proofErr w:type="spellStart"/>
            <w:r w:rsidRPr="00C97EF7">
              <w:rPr>
                <w:sz w:val="18"/>
                <w:szCs w:val="18"/>
              </w:rPr>
              <w:t>i</w:t>
            </w:r>
            <w:proofErr w:type="spellEnd"/>
            <w:r w:rsidRPr="00C97EF7">
              <w:rPr>
                <w:sz w:val="18"/>
                <w:szCs w:val="18"/>
              </w:rPr>
              <w:t>) submitted evidence</w:t>
            </w:r>
          </w:p>
          <w:p w14:paraId="4DB872E7" w14:textId="77777777" w:rsidR="00EF6ED8" w:rsidRPr="00C97EF7" w:rsidRDefault="00EF6ED8" w:rsidP="00FD4E7D">
            <w:pPr>
              <w:pStyle w:val="BodyText"/>
              <w:spacing w:after="60" w:line="220" w:lineRule="exact"/>
              <w:rPr>
                <w:sz w:val="18"/>
                <w:szCs w:val="18"/>
              </w:rPr>
            </w:pPr>
          </w:p>
        </w:tc>
        <w:tc>
          <w:tcPr>
            <w:tcW w:w="627" w:type="pct"/>
            <w:vMerge w:val="restart"/>
            <w:tcBorders>
              <w:top w:val="single" w:sz="8" w:space="0" w:color="00477F"/>
              <w:left w:val="single" w:sz="8" w:space="0" w:color="00407A"/>
              <w:right w:val="nil"/>
            </w:tcBorders>
          </w:tcPr>
          <w:p w14:paraId="381CF790" w14:textId="77777777" w:rsidR="00EF6ED8" w:rsidRPr="00C97EF7" w:rsidRDefault="00EF6ED8" w:rsidP="00FD4E7D">
            <w:pPr>
              <w:pStyle w:val="BodyText"/>
              <w:spacing w:after="60" w:line="220" w:lineRule="exact"/>
              <w:rPr>
                <w:sz w:val="18"/>
                <w:szCs w:val="18"/>
              </w:rPr>
            </w:pPr>
            <w:r w:rsidRPr="00C97EF7">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4A521B84" w14:textId="7747CCBF" w:rsidR="00EF6ED8" w:rsidRPr="00C97EF7" w:rsidRDefault="00EF6ED8" w:rsidP="00FD4E7D">
            <w:pPr>
              <w:pStyle w:val="BodyText"/>
              <w:spacing w:after="60" w:line="220" w:lineRule="exact"/>
              <w:rPr>
                <w:sz w:val="18"/>
                <w:szCs w:val="18"/>
              </w:rPr>
            </w:pPr>
            <w:r w:rsidRPr="00520E98">
              <w:rPr>
                <w:sz w:val="18"/>
                <w:szCs w:val="18"/>
              </w:rPr>
              <w:t>Review the evidence submitted at AR</w:t>
            </w:r>
            <w:r>
              <w:rPr>
                <w:sz w:val="18"/>
                <w:szCs w:val="18"/>
              </w:rPr>
              <w:t>10</w:t>
            </w:r>
            <w:r w:rsidRPr="00520E98">
              <w:rPr>
                <w:sz w:val="18"/>
                <w:szCs w:val="18"/>
              </w:rPr>
              <w:t>(</w:t>
            </w:r>
            <w:proofErr w:type="spellStart"/>
            <w:r w:rsidRPr="00520E98">
              <w:rPr>
                <w:sz w:val="18"/>
                <w:szCs w:val="18"/>
              </w:rPr>
              <w:t>i</w:t>
            </w:r>
            <w:proofErr w:type="spellEnd"/>
            <w:r w:rsidRPr="00520E98">
              <w:rPr>
                <w:sz w:val="18"/>
                <w:szCs w:val="18"/>
              </w:rPr>
              <w:t xml:space="preserve">) </w:t>
            </w:r>
            <w:r>
              <w:rPr>
                <w:sz w:val="18"/>
                <w:szCs w:val="18"/>
              </w:rPr>
              <w:t xml:space="preserve">against the AESO’s underfrequency load shedding program design including schedule for implementation and (if applicable) any corrective action plan, </w:t>
            </w:r>
            <w:r w:rsidRPr="00520E98">
              <w:rPr>
                <w:sz w:val="18"/>
                <w:szCs w:val="18"/>
              </w:rPr>
              <w:t>for completeness</w:t>
            </w:r>
            <w:r>
              <w:rPr>
                <w:sz w:val="18"/>
                <w:szCs w:val="18"/>
              </w:rPr>
              <w:t>.</w:t>
            </w:r>
          </w:p>
        </w:tc>
        <w:tc>
          <w:tcPr>
            <w:tcW w:w="767" w:type="pct"/>
            <w:tcBorders>
              <w:top w:val="single" w:sz="8" w:space="0" w:color="00477F"/>
              <w:left w:val="single" w:sz="8" w:space="0" w:color="00407A"/>
              <w:bottom w:val="single" w:sz="4" w:space="0" w:color="auto"/>
              <w:right w:val="single" w:sz="4" w:space="0" w:color="auto"/>
            </w:tcBorders>
          </w:tcPr>
          <w:p w14:paraId="4AF66660" w14:textId="77777777" w:rsidR="00EF6ED8" w:rsidRPr="00C97EF7" w:rsidRDefault="00EF6ED8" w:rsidP="00FD4E7D">
            <w:pPr>
              <w:pStyle w:val="RSAWAuditorNotes"/>
              <w:rPr>
                <w:szCs w:val="18"/>
              </w:rPr>
            </w:pPr>
            <w:r w:rsidRPr="00C97EF7">
              <w:rPr>
                <w:i/>
                <w:szCs w:val="18"/>
              </w:rPr>
              <w:t>For AESO use only</w:t>
            </w:r>
          </w:p>
        </w:tc>
      </w:tr>
      <w:tr w:rsidR="00EF6ED8" w14:paraId="1EA78CA6" w14:textId="77777777" w:rsidTr="00CF7EC7">
        <w:tc>
          <w:tcPr>
            <w:tcW w:w="1186" w:type="pct"/>
            <w:vMerge/>
            <w:tcBorders>
              <w:left w:val="single" w:sz="4" w:space="0" w:color="auto"/>
              <w:bottom w:val="single" w:sz="8" w:space="0" w:color="00407A"/>
              <w:right w:val="single" w:sz="8" w:space="0" w:color="00407A"/>
            </w:tcBorders>
          </w:tcPr>
          <w:p w14:paraId="40A426AB" w14:textId="77777777" w:rsidR="00EF6ED8" w:rsidRPr="00C97EF7" w:rsidRDefault="00EF6ED8" w:rsidP="001F5F5A">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02049167" w14:textId="256AF79F" w:rsidR="00EF6ED8" w:rsidRDefault="00EF6ED8" w:rsidP="001F5F5A">
            <w:pPr>
              <w:pStyle w:val="BodyText"/>
              <w:spacing w:after="60" w:line="220" w:lineRule="exact"/>
              <w:rPr>
                <w:sz w:val="18"/>
                <w:szCs w:val="18"/>
              </w:rPr>
            </w:pPr>
            <w:r w:rsidRPr="005C3383">
              <w:rPr>
                <w:sz w:val="18"/>
                <w:szCs w:val="18"/>
              </w:rPr>
              <w:t>and/or,</w:t>
            </w:r>
          </w:p>
          <w:p w14:paraId="044AC974" w14:textId="77777777" w:rsidR="00EF6ED8" w:rsidRDefault="00EF6ED8" w:rsidP="001F5F5A">
            <w:pPr>
              <w:pStyle w:val="BodyText"/>
              <w:spacing w:after="60" w:line="220" w:lineRule="exact"/>
              <w:rPr>
                <w:sz w:val="18"/>
                <w:szCs w:val="18"/>
              </w:rPr>
            </w:pPr>
          </w:p>
          <w:p w14:paraId="746C35F9" w14:textId="1423CF81" w:rsidR="00EF6ED8" w:rsidRPr="00527CA8" w:rsidRDefault="00EF6ED8" w:rsidP="001F5F5A">
            <w:pPr>
              <w:pStyle w:val="BodyText"/>
              <w:spacing w:after="60" w:line="220" w:lineRule="exact"/>
              <w:rPr>
                <w:sz w:val="18"/>
                <w:szCs w:val="18"/>
              </w:rPr>
            </w:pPr>
            <w:r>
              <w:rPr>
                <w:sz w:val="18"/>
                <w:szCs w:val="18"/>
              </w:rPr>
              <w:t xml:space="preserve">Provide the corrective action plan(s) for all failure(s) to provide, as the ISO determines, </w:t>
            </w:r>
            <w:r w:rsidRPr="00C97EF7">
              <w:rPr>
                <w:sz w:val="18"/>
                <w:szCs w:val="18"/>
              </w:rPr>
              <w:t xml:space="preserve">automatic switching of its existing capacitor banks, transmission lines, and reactors to control over-voltage </w:t>
            </w:r>
            <w:proofErr w:type="gramStart"/>
            <w:r w:rsidRPr="00C97EF7">
              <w:rPr>
                <w:sz w:val="18"/>
                <w:szCs w:val="18"/>
              </w:rPr>
              <w:t>as a result of</w:t>
            </w:r>
            <w:proofErr w:type="gramEnd"/>
            <w:r w:rsidRPr="00C97EF7">
              <w:rPr>
                <w:sz w:val="18"/>
                <w:szCs w:val="18"/>
              </w:rPr>
              <w:t xml:space="preserve"> </w:t>
            </w:r>
            <w:r w:rsidRPr="00C97EF7">
              <w:rPr>
                <w:b/>
                <w:bCs/>
                <w:sz w:val="18"/>
                <w:szCs w:val="18"/>
              </w:rPr>
              <w:t>underfrequency load shedding</w:t>
            </w:r>
            <w:r w:rsidRPr="00C97EF7">
              <w:rPr>
                <w:sz w:val="18"/>
                <w:szCs w:val="18"/>
              </w:rPr>
              <w:t xml:space="preserve"> if required by the </w:t>
            </w:r>
            <w:r w:rsidRPr="00C97EF7">
              <w:rPr>
                <w:b/>
                <w:bCs/>
                <w:sz w:val="18"/>
                <w:szCs w:val="18"/>
              </w:rPr>
              <w:t>underfrequency load shedding</w:t>
            </w:r>
            <w:r w:rsidRPr="00C97EF7">
              <w:rPr>
                <w:sz w:val="18"/>
                <w:szCs w:val="18"/>
              </w:rPr>
              <w:t xml:space="preserve"> program and schedule for implementation</w:t>
            </w:r>
            <w:r>
              <w:rPr>
                <w:sz w:val="18"/>
                <w:szCs w:val="18"/>
              </w:rPr>
              <w:t>.</w:t>
            </w:r>
          </w:p>
        </w:tc>
        <w:tc>
          <w:tcPr>
            <w:tcW w:w="667" w:type="pct"/>
            <w:vMerge/>
            <w:tcBorders>
              <w:left w:val="single" w:sz="8" w:space="0" w:color="00407A"/>
              <w:right w:val="nil"/>
            </w:tcBorders>
          </w:tcPr>
          <w:p w14:paraId="765F9913" w14:textId="77777777" w:rsidR="00EF6ED8" w:rsidRPr="00981B21" w:rsidRDefault="00EF6ED8" w:rsidP="001F5F5A">
            <w:pPr>
              <w:pStyle w:val="BodyText"/>
              <w:spacing w:after="60" w:line="220" w:lineRule="exact"/>
              <w:rPr>
                <w:strike/>
                <w:sz w:val="18"/>
                <w:szCs w:val="18"/>
              </w:rPr>
            </w:pPr>
          </w:p>
        </w:tc>
        <w:tc>
          <w:tcPr>
            <w:tcW w:w="627" w:type="pct"/>
            <w:vMerge/>
            <w:tcBorders>
              <w:left w:val="single" w:sz="8" w:space="0" w:color="00407A"/>
              <w:right w:val="nil"/>
            </w:tcBorders>
          </w:tcPr>
          <w:p w14:paraId="4C80656A" w14:textId="77777777" w:rsidR="00EF6ED8" w:rsidRPr="00981B21" w:rsidRDefault="00EF6ED8" w:rsidP="001F5F5A">
            <w:pPr>
              <w:pStyle w:val="BodyText"/>
              <w:spacing w:after="60" w:line="220" w:lineRule="exact"/>
              <w:rPr>
                <w:strike/>
                <w:sz w:val="18"/>
                <w:szCs w:val="18"/>
              </w:rPr>
            </w:pPr>
          </w:p>
        </w:tc>
        <w:tc>
          <w:tcPr>
            <w:tcW w:w="972" w:type="pct"/>
            <w:tcBorders>
              <w:top w:val="single" w:sz="4" w:space="0" w:color="auto"/>
              <w:left w:val="single" w:sz="8" w:space="0" w:color="00407A"/>
              <w:bottom w:val="single" w:sz="8" w:space="0" w:color="00407A"/>
              <w:right w:val="nil"/>
            </w:tcBorders>
          </w:tcPr>
          <w:p w14:paraId="74BF628E" w14:textId="194E9109" w:rsidR="00EF6ED8" w:rsidRPr="005829E2" w:rsidRDefault="00EF6ED8" w:rsidP="001F5F5A">
            <w:pPr>
              <w:pStyle w:val="BodyText"/>
              <w:spacing w:after="60" w:line="220" w:lineRule="exact"/>
              <w:rPr>
                <w:sz w:val="18"/>
                <w:szCs w:val="18"/>
              </w:rPr>
            </w:pPr>
            <w:r>
              <w:rPr>
                <w:sz w:val="18"/>
                <w:szCs w:val="18"/>
              </w:rPr>
              <w:t xml:space="preserve">Review the submitted corrective action plan(s) and determine if every failure(s) to provide, as the ISO determines, </w:t>
            </w:r>
            <w:r w:rsidRPr="00C97EF7">
              <w:rPr>
                <w:sz w:val="18"/>
                <w:szCs w:val="18"/>
              </w:rPr>
              <w:t xml:space="preserve">automatic switching of its existing capacitor banks, transmission lines, and reactors to control over-voltage </w:t>
            </w:r>
            <w:proofErr w:type="gramStart"/>
            <w:r w:rsidRPr="00C97EF7">
              <w:rPr>
                <w:sz w:val="18"/>
                <w:szCs w:val="18"/>
              </w:rPr>
              <w:t>as a result of</w:t>
            </w:r>
            <w:proofErr w:type="gramEnd"/>
            <w:r>
              <w:rPr>
                <w:sz w:val="18"/>
                <w:szCs w:val="18"/>
              </w:rPr>
              <w:t xml:space="preserve"> </w:t>
            </w:r>
            <w:r w:rsidRPr="00C97EF7">
              <w:rPr>
                <w:b/>
                <w:bCs/>
                <w:sz w:val="18"/>
                <w:szCs w:val="18"/>
              </w:rPr>
              <w:t>underfrequency load shedding</w:t>
            </w:r>
            <w:r w:rsidRPr="00C97EF7">
              <w:rPr>
                <w:sz w:val="18"/>
                <w:szCs w:val="18"/>
              </w:rPr>
              <w:t xml:space="preserve"> if required by the </w:t>
            </w:r>
            <w:r w:rsidRPr="00C97EF7">
              <w:rPr>
                <w:b/>
                <w:bCs/>
                <w:sz w:val="18"/>
                <w:szCs w:val="18"/>
              </w:rPr>
              <w:t>underfrequency load shedding</w:t>
            </w:r>
            <w:r w:rsidRPr="00C97EF7">
              <w:rPr>
                <w:sz w:val="18"/>
                <w:szCs w:val="18"/>
              </w:rPr>
              <w:t xml:space="preserve"> program and schedule </w:t>
            </w:r>
            <w:r>
              <w:rPr>
                <w:sz w:val="18"/>
                <w:szCs w:val="18"/>
              </w:rPr>
              <w:t>has been addressed.</w:t>
            </w:r>
          </w:p>
        </w:tc>
        <w:tc>
          <w:tcPr>
            <w:tcW w:w="767" w:type="pct"/>
            <w:tcBorders>
              <w:top w:val="single" w:sz="4" w:space="0" w:color="auto"/>
              <w:left w:val="single" w:sz="8" w:space="0" w:color="00407A"/>
              <w:bottom w:val="single" w:sz="8" w:space="0" w:color="00407A"/>
              <w:right w:val="single" w:sz="4" w:space="0" w:color="auto"/>
            </w:tcBorders>
          </w:tcPr>
          <w:p w14:paraId="6D34D3A0" w14:textId="77777777" w:rsidR="00EF6ED8" w:rsidRPr="00C97EF7" w:rsidRDefault="00EF6ED8" w:rsidP="001F5F5A">
            <w:pPr>
              <w:pStyle w:val="BodyText"/>
              <w:spacing w:after="60" w:line="220" w:lineRule="exact"/>
              <w:rPr>
                <w:i/>
                <w:sz w:val="18"/>
                <w:szCs w:val="18"/>
              </w:rPr>
            </w:pPr>
          </w:p>
        </w:tc>
      </w:tr>
      <w:tr w:rsidR="00EF6ED8" w14:paraId="189AF018" w14:textId="77777777" w:rsidTr="00375120">
        <w:tc>
          <w:tcPr>
            <w:tcW w:w="1186" w:type="pct"/>
            <w:vMerge/>
            <w:tcBorders>
              <w:left w:val="single" w:sz="4" w:space="0" w:color="auto"/>
              <w:bottom w:val="single" w:sz="8" w:space="0" w:color="00407A"/>
              <w:right w:val="single" w:sz="8" w:space="0" w:color="00407A"/>
            </w:tcBorders>
          </w:tcPr>
          <w:p w14:paraId="28B25098" w14:textId="77777777" w:rsidR="00EF6ED8" w:rsidRPr="00C97EF7" w:rsidRDefault="00EF6ED8" w:rsidP="00FD4E7D">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2E6AD01E" w14:textId="77777777" w:rsidR="00EF6ED8" w:rsidRPr="00527CA8" w:rsidRDefault="00EF6ED8" w:rsidP="00FD4E7D">
            <w:pPr>
              <w:pStyle w:val="BodyText"/>
              <w:spacing w:after="60" w:line="220" w:lineRule="exact"/>
              <w:rPr>
                <w:sz w:val="18"/>
                <w:szCs w:val="18"/>
              </w:rPr>
            </w:pPr>
            <w:r w:rsidRPr="00527CA8">
              <w:rPr>
                <w:sz w:val="18"/>
                <w:szCs w:val="18"/>
              </w:rPr>
              <w:t xml:space="preserve">or, </w:t>
            </w:r>
          </w:p>
          <w:p w14:paraId="52BEDE79" w14:textId="77777777" w:rsidR="00EF6ED8" w:rsidRPr="00527CA8" w:rsidRDefault="00EF6ED8" w:rsidP="00FD4E7D">
            <w:pPr>
              <w:pStyle w:val="BodyText"/>
              <w:spacing w:after="60" w:line="220" w:lineRule="exact"/>
              <w:rPr>
                <w:sz w:val="18"/>
                <w:szCs w:val="18"/>
              </w:rPr>
            </w:pPr>
          </w:p>
          <w:p w14:paraId="5BCA9BED" w14:textId="609F28CD" w:rsidR="00EF6ED8" w:rsidRPr="00981B21" w:rsidRDefault="00EF6ED8" w:rsidP="00FD4E7D">
            <w:pPr>
              <w:pStyle w:val="BodyText"/>
              <w:spacing w:after="60" w:line="220" w:lineRule="exact"/>
              <w:rPr>
                <w:strike/>
                <w:sz w:val="18"/>
                <w:szCs w:val="18"/>
              </w:rPr>
            </w:pPr>
            <w:r w:rsidRPr="00527CA8">
              <w:rPr>
                <w:sz w:val="18"/>
                <w:szCs w:val="18"/>
              </w:rPr>
              <w:t xml:space="preserve">if during the audit period there were no request from the AESO to provide automatic switching of its existing capacitor banks, transmission lines, and reactors to control over-voltage as a result of </w:t>
            </w:r>
            <w:r w:rsidRPr="00527CA8">
              <w:rPr>
                <w:b/>
                <w:bCs/>
                <w:sz w:val="18"/>
                <w:szCs w:val="18"/>
              </w:rPr>
              <w:t xml:space="preserve">underfrequency load shedding </w:t>
            </w:r>
            <w:r w:rsidRPr="00527CA8">
              <w:rPr>
                <w:sz w:val="18"/>
                <w:szCs w:val="18"/>
              </w:rPr>
              <w:t xml:space="preserve">in accordance with the AESO’s </w:t>
            </w:r>
            <w:r w:rsidRPr="00527CA8">
              <w:rPr>
                <w:b/>
                <w:bCs/>
                <w:sz w:val="18"/>
                <w:szCs w:val="18"/>
              </w:rPr>
              <w:t>underfrequency load shedding</w:t>
            </w:r>
            <w:r w:rsidRPr="00527CA8">
              <w:rPr>
                <w:sz w:val="18"/>
                <w:szCs w:val="18"/>
              </w:rPr>
              <w:t xml:space="preserve"> program design, provide an attestation letter to this effect, including the description of the process on how the assertion was determined, </w:t>
            </w:r>
            <w:proofErr w:type="gramStart"/>
            <w:r w:rsidRPr="00527CA8">
              <w:rPr>
                <w:sz w:val="18"/>
                <w:szCs w:val="18"/>
              </w:rPr>
              <w:t>e.g.</w:t>
            </w:r>
            <w:proofErr w:type="gramEnd"/>
            <w:r w:rsidRPr="00527CA8">
              <w:rPr>
                <w:sz w:val="18"/>
                <w:szCs w:val="18"/>
              </w:rPr>
              <w:t xml:space="preserve"> the reviews made, procedures conducted, resources used etc.</w:t>
            </w:r>
          </w:p>
        </w:tc>
        <w:tc>
          <w:tcPr>
            <w:tcW w:w="667" w:type="pct"/>
            <w:vMerge/>
            <w:tcBorders>
              <w:left w:val="single" w:sz="8" w:space="0" w:color="00407A"/>
              <w:bottom w:val="single" w:sz="8" w:space="0" w:color="00407A"/>
              <w:right w:val="nil"/>
            </w:tcBorders>
          </w:tcPr>
          <w:p w14:paraId="06CCC298" w14:textId="77777777" w:rsidR="00EF6ED8" w:rsidRPr="00981B21" w:rsidRDefault="00EF6ED8" w:rsidP="00FD4E7D">
            <w:pPr>
              <w:pStyle w:val="BodyText"/>
              <w:spacing w:after="60" w:line="220" w:lineRule="exact"/>
              <w:rPr>
                <w:strike/>
                <w:sz w:val="18"/>
                <w:szCs w:val="18"/>
              </w:rPr>
            </w:pPr>
          </w:p>
        </w:tc>
        <w:tc>
          <w:tcPr>
            <w:tcW w:w="627" w:type="pct"/>
            <w:vMerge/>
            <w:tcBorders>
              <w:left w:val="single" w:sz="8" w:space="0" w:color="00407A"/>
              <w:bottom w:val="single" w:sz="8" w:space="0" w:color="00407A"/>
              <w:right w:val="nil"/>
            </w:tcBorders>
          </w:tcPr>
          <w:p w14:paraId="7851FF7B" w14:textId="77777777" w:rsidR="00EF6ED8" w:rsidRPr="00981B21" w:rsidRDefault="00EF6ED8" w:rsidP="00FD4E7D">
            <w:pPr>
              <w:pStyle w:val="BodyText"/>
              <w:spacing w:after="60" w:line="220" w:lineRule="exact"/>
              <w:rPr>
                <w:strike/>
                <w:sz w:val="18"/>
                <w:szCs w:val="18"/>
              </w:rPr>
            </w:pPr>
          </w:p>
        </w:tc>
        <w:tc>
          <w:tcPr>
            <w:tcW w:w="972" w:type="pct"/>
            <w:tcBorders>
              <w:top w:val="single" w:sz="4" w:space="0" w:color="auto"/>
              <w:left w:val="single" w:sz="8" w:space="0" w:color="00407A"/>
              <w:bottom w:val="single" w:sz="8" w:space="0" w:color="00407A"/>
              <w:right w:val="nil"/>
            </w:tcBorders>
          </w:tcPr>
          <w:p w14:paraId="7CC30FB6" w14:textId="13AA5A38" w:rsidR="00EF6ED8" w:rsidRPr="005829E2" w:rsidRDefault="00EF6ED8" w:rsidP="00FD4E7D">
            <w:pPr>
              <w:pStyle w:val="BodyText"/>
              <w:spacing w:after="60" w:line="220" w:lineRule="exact"/>
              <w:rPr>
                <w:sz w:val="18"/>
                <w:szCs w:val="18"/>
              </w:rPr>
            </w:pPr>
            <w:r w:rsidRPr="005829E2">
              <w:rPr>
                <w:sz w:val="18"/>
                <w:szCs w:val="18"/>
              </w:rPr>
              <w:t xml:space="preserve">Review attestation </w:t>
            </w:r>
            <w:r>
              <w:rPr>
                <w:sz w:val="18"/>
                <w:szCs w:val="18"/>
              </w:rPr>
              <w:t>letter and the associated process.</w:t>
            </w:r>
          </w:p>
        </w:tc>
        <w:tc>
          <w:tcPr>
            <w:tcW w:w="767" w:type="pct"/>
            <w:tcBorders>
              <w:top w:val="single" w:sz="4" w:space="0" w:color="auto"/>
              <w:left w:val="single" w:sz="8" w:space="0" w:color="00407A"/>
              <w:bottom w:val="single" w:sz="8" w:space="0" w:color="00407A"/>
              <w:right w:val="single" w:sz="4" w:space="0" w:color="auto"/>
            </w:tcBorders>
          </w:tcPr>
          <w:p w14:paraId="623EA709" w14:textId="77777777" w:rsidR="00EF6ED8" w:rsidRPr="00C97EF7" w:rsidRDefault="00EF6ED8" w:rsidP="00FD4E7D">
            <w:pPr>
              <w:pStyle w:val="BodyText"/>
              <w:spacing w:after="60" w:line="220" w:lineRule="exact"/>
              <w:rPr>
                <w:i/>
                <w:sz w:val="18"/>
                <w:szCs w:val="18"/>
              </w:rPr>
            </w:pPr>
          </w:p>
        </w:tc>
      </w:tr>
      <w:tr w:rsidR="00DD5344" w14:paraId="470CE9B7" w14:textId="77777777" w:rsidTr="001F5F5A">
        <w:tc>
          <w:tcPr>
            <w:tcW w:w="1186" w:type="pct"/>
            <w:vMerge/>
            <w:tcBorders>
              <w:left w:val="single" w:sz="4" w:space="0" w:color="auto"/>
              <w:bottom w:val="single" w:sz="8" w:space="0" w:color="00407A"/>
              <w:right w:val="single" w:sz="8" w:space="0" w:color="00407A"/>
            </w:tcBorders>
          </w:tcPr>
          <w:p w14:paraId="60D27C75" w14:textId="77777777" w:rsidR="00DD5344" w:rsidRPr="00C97EF7" w:rsidRDefault="00DD5344" w:rsidP="00E40847">
            <w:pPr>
              <w:pStyle w:val="BodyText"/>
              <w:spacing w:after="60" w:line="220" w:lineRule="exact"/>
              <w:rPr>
                <w:bCs/>
                <w:sz w:val="18"/>
                <w:szCs w:val="18"/>
              </w:rPr>
            </w:pPr>
          </w:p>
        </w:tc>
        <w:tc>
          <w:tcPr>
            <w:tcW w:w="781" w:type="pct"/>
            <w:tcBorders>
              <w:top w:val="single" w:sz="4" w:space="0" w:color="auto"/>
              <w:left w:val="single" w:sz="8" w:space="0" w:color="00407A"/>
              <w:bottom w:val="single" w:sz="8" w:space="0" w:color="00407A"/>
              <w:right w:val="single" w:sz="8" w:space="0" w:color="00407A"/>
            </w:tcBorders>
          </w:tcPr>
          <w:p w14:paraId="05FD7B62" w14:textId="1D6D296A" w:rsidR="00DD5344" w:rsidRPr="00C97EF7" w:rsidRDefault="00DD5344" w:rsidP="00E40847">
            <w:pPr>
              <w:pStyle w:val="BodyText"/>
              <w:spacing w:after="60" w:line="220" w:lineRule="exact"/>
              <w:rPr>
                <w:sz w:val="18"/>
                <w:szCs w:val="18"/>
              </w:rPr>
            </w:pPr>
            <w:r w:rsidRPr="00C97EF7">
              <w:rPr>
                <w:sz w:val="18"/>
                <w:szCs w:val="18"/>
                <w:lang w:val="en-CA"/>
              </w:rPr>
              <w:t>or any other evidence to demonstrate compliance with R</w:t>
            </w:r>
            <w:r w:rsidR="007956C7" w:rsidRPr="00C97EF7">
              <w:rPr>
                <w:sz w:val="18"/>
                <w:szCs w:val="18"/>
                <w:lang w:val="en-CA"/>
              </w:rPr>
              <w:t>10</w:t>
            </w:r>
            <w:r w:rsidRPr="00C97EF7">
              <w:rPr>
                <w:sz w:val="18"/>
                <w:szCs w:val="18"/>
                <w:lang w:val="en-CA"/>
              </w:rPr>
              <w:t>.</w:t>
            </w:r>
          </w:p>
        </w:tc>
        <w:tc>
          <w:tcPr>
            <w:tcW w:w="667" w:type="pct"/>
            <w:tcBorders>
              <w:top w:val="single" w:sz="4" w:space="0" w:color="auto"/>
              <w:left w:val="single" w:sz="8" w:space="0" w:color="00407A"/>
              <w:bottom w:val="single" w:sz="8" w:space="0" w:color="00407A"/>
              <w:right w:val="nil"/>
            </w:tcBorders>
          </w:tcPr>
          <w:p w14:paraId="23CB20F2" w14:textId="4CEBFD21" w:rsidR="00DD5344" w:rsidRPr="00C97EF7" w:rsidRDefault="00DD5344" w:rsidP="00E40847">
            <w:pPr>
              <w:pStyle w:val="BodyText"/>
              <w:spacing w:after="60" w:line="220" w:lineRule="exact"/>
              <w:rPr>
                <w:sz w:val="18"/>
                <w:szCs w:val="18"/>
              </w:rPr>
            </w:pPr>
            <w:r w:rsidRPr="00C97EF7">
              <w:rPr>
                <w:sz w:val="18"/>
                <w:szCs w:val="18"/>
              </w:rPr>
              <w:t>Provide descriptions for other submitted evidence</w:t>
            </w:r>
          </w:p>
        </w:tc>
        <w:tc>
          <w:tcPr>
            <w:tcW w:w="627" w:type="pct"/>
            <w:tcBorders>
              <w:top w:val="single" w:sz="4" w:space="0" w:color="auto"/>
              <w:left w:val="single" w:sz="8" w:space="0" w:color="00407A"/>
              <w:bottom w:val="single" w:sz="8" w:space="0" w:color="00407A"/>
              <w:right w:val="nil"/>
            </w:tcBorders>
          </w:tcPr>
          <w:p w14:paraId="42BBA69A" w14:textId="77777777" w:rsidR="00DD5344" w:rsidRPr="00C97EF7" w:rsidRDefault="00DD5344" w:rsidP="00E40847">
            <w:pPr>
              <w:pStyle w:val="BodyText"/>
              <w:spacing w:after="60" w:line="220" w:lineRule="exact"/>
              <w:rPr>
                <w:sz w:val="18"/>
                <w:szCs w:val="18"/>
              </w:rPr>
            </w:pPr>
            <w:r w:rsidRPr="00C97EF7">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33F32EBF" w14:textId="77777777" w:rsidR="00DD5344" w:rsidRPr="00C97EF7" w:rsidRDefault="00DD5344" w:rsidP="00E40847">
            <w:pPr>
              <w:pStyle w:val="BodyText"/>
              <w:spacing w:after="60" w:line="220" w:lineRule="exact"/>
              <w:rPr>
                <w:sz w:val="18"/>
                <w:szCs w:val="18"/>
              </w:rPr>
            </w:pPr>
          </w:p>
        </w:tc>
        <w:tc>
          <w:tcPr>
            <w:tcW w:w="767" w:type="pct"/>
            <w:tcBorders>
              <w:top w:val="single" w:sz="4" w:space="0" w:color="auto"/>
              <w:left w:val="single" w:sz="8" w:space="0" w:color="00407A"/>
              <w:bottom w:val="single" w:sz="8" w:space="0" w:color="00407A"/>
              <w:right w:val="single" w:sz="4" w:space="0" w:color="auto"/>
            </w:tcBorders>
          </w:tcPr>
          <w:p w14:paraId="13553632" w14:textId="77777777" w:rsidR="00DD5344" w:rsidRPr="00C97EF7" w:rsidRDefault="00DD5344" w:rsidP="00E40847">
            <w:pPr>
              <w:pStyle w:val="BodyText"/>
              <w:spacing w:after="60" w:line="220" w:lineRule="exact"/>
              <w:rPr>
                <w:sz w:val="18"/>
                <w:szCs w:val="18"/>
              </w:rPr>
            </w:pPr>
            <w:r w:rsidRPr="00C97EF7">
              <w:rPr>
                <w:i/>
                <w:sz w:val="18"/>
                <w:szCs w:val="18"/>
              </w:rPr>
              <w:t>For AESO use only</w:t>
            </w:r>
          </w:p>
        </w:tc>
      </w:tr>
      <w:tr w:rsidR="00DD5344" w14:paraId="1B439A98" w14:textId="77777777" w:rsidTr="00E40847">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556EEB3E" w14:textId="77777777" w:rsidR="00DD5344" w:rsidRPr="003D223B" w:rsidRDefault="00DD5344" w:rsidP="00E40847">
            <w:pPr>
              <w:pStyle w:val="BodyText"/>
              <w:spacing w:after="60" w:line="220" w:lineRule="exact"/>
              <w:rPr>
                <w:b/>
              </w:rPr>
            </w:pPr>
            <w:r w:rsidRPr="003D223B">
              <w:rPr>
                <w:b/>
                <w:bCs/>
              </w:rPr>
              <w:t>F</w:t>
            </w:r>
            <w:r w:rsidRPr="0043181D">
              <w:rPr>
                <w:b/>
              </w:rPr>
              <w:t>indi</w:t>
            </w:r>
            <w:r w:rsidRPr="003D223B">
              <w:rPr>
                <w:b/>
              </w:rPr>
              <w:t>ngs</w:t>
            </w:r>
          </w:p>
        </w:tc>
      </w:tr>
      <w:tr w:rsidR="00DD5344" w14:paraId="727993FF" w14:textId="77777777" w:rsidTr="00E40847">
        <w:trPr>
          <w:trHeight w:val="367"/>
        </w:trPr>
        <w:tc>
          <w:tcPr>
            <w:tcW w:w="5000" w:type="pct"/>
            <w:gridSpan w:val="6"/>
            <w:tcBorders>
              <w:left w:val="single" w:sz="4" w:space="0" w:color="auto"/>
              <w:bottom w:val="single" w:sz="8" w:space="0" w:color="00407A"/>
              <w:right w:val="single" w:sz="4" w:space="0" w:color="auto"/>
            </w:tcBorders>
          </w:tcPr>
          <w:p w14:paraId="0B8E705F" w14:textId="77777777" w:rsidR="00DD5344" w:rsidRPr="00CC0915" w:rsidRDefault="00DD5344" w:rsidP="00E40847">
            <w:pPr>
              <w:pStyle w:val="RSAWTableText"/>
              <w:rPr>
                <w:rFonts w:cs="Times New Roman"/>
                <w:sz w:val="20"/>
                <w:szCs w:val="24"/>
              </w:rPr>
            </w:pPr>
            <w:r w:rsidRPr="00C82656">
              <w:rPr>
                <w:i/>
              </w:rPr>
              <w:t>For AESO use only</w:t>
            </w:r>
          </w:p>
        </w:tc>
      </w:tr>
    </w:tbl>
    <w:p w14:paraId="2542F446" w14:textId="77777777" w:rsidR="00DF1E0E" w:rsidRDefault="00DF1E0E" w:rsidP="00DF1E0E">
      <w:pPr>
        <w:tabs>
          <w:tab w:val="clear" w:pos="720"/>
        </w:tabs>
        <w:spacing w:before="0" w:after="0" w:line="240" w:lineRule="auto"/>
        <w:jc w:val="left"/>
        <w:rPr>
          <w:rFonts w:cs="Arial"/>
        </w:rPr>
      </w:pPr>
    </w:p>
    <w:p w14:paraId="5FE66B77" w14:textId="7AEE5BC1" w:rsidR="00DD5344" w:rsidRPr="00DF1E0E" w:rsidRDefault="00DD5344" w:rsidP="00DF1E0E">
      <w:pPr>
        <w:tabs>
          <w:tab w:val="clear" w:pos="720"/>
        </w:tabs>
        <w:spacing w:before="0" w:after="0" w:line="240" w:lineRule="auto"/>
        <w:jc w:val="left"/>
        <w:rPr>
          <w:rFonts w:cs="Arial"/>
        </w:rPr>
        <w:sectPr w:rsidR="00DD5344" w:rsidRPr="00DF1E0E" w:rsidSect="003F5A4A">
          <w:headerReference w:type="default" r:id="rId20"/>
          <w:footerReference w:type="default" r:id="rId21"/>
          <w:pgSz w:w="24480" w:h="15840" w:orient="landscape" w:code="17"/>
          <w:pgMar w:top="1440" w:right="1969" w:bottom="1440" w:left="1440" w:header="450" w:footer="219" w:gutter="0"/>
          <w:cols w:space="708"/>
          <w:docGrid w:linePitch="360"/>
        </w:sectPr>
      </w:pPr>
    </w:p>
    <w:p w14:paraId="25B58DC6" w14:textId="77777777" w:rsidR="009C5275" w:rsidRDefault="00581AB4" w:rsidP="00581AB4">
      <w:pPr>
        <w:pStyle w:val="Heading2"/>
      </w:pPr>
      <w:r>
        <w:lastRenderedPageBreak/>
        <w:t>General Notes</w:t>
      </w:r>
    </w:p>
    <w:p w14:paraId="410CA631"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1D5087A9"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35711A6A"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F0F1AF1"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11895F81"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5E218412" w14:textId="77777777" w:rsidR="00562D45" w:rsidRDefault="00562D45" w:rsidP="00E86FEB">
      <w:pPr>
        <w:pStyle w:val="BodyText"/>
      </w:pPr>
    </w:p>
    <w:p w14:paraId="46D486D2"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2207EA0"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62450FC9"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0E7B88A2"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343576EF" w14:textId="77777777" w:rsidR="00581AB4" w:rsidRPr="006B4943" w:rsidRDefault="00DF1E0E" w:rsidP="00DF1E0E">
            <w:pPr>
              <w:pStyle w:val="BodyText"/>
              <w:spacing w:after="60" w:line="220" w:lineRule="exact"/>
              <w:rPr>
                <w:b/>
              </w:rPr>
            </w:pPr>
            <w:r>
              <w:rPr>
                <w:b/>
              </w:rPr>
              <w:t>Description</w:t>
            </w:r>
          </w:p>
        </w:tc>
      </w:tr>
      <w:tr w:rsidR="00581AB4" w14:paraId="59620456" w14:textId="77777777" w:rsidTr="00581AB4">
        <w:tc>
          <w:tcPr>
            <w:tcW w:w="889" w:type="pct"/>
            <w:tcBorders>
              <w:top w:val="single" w:sz="8" w:space="0" w:color="00477F"/>
              <w:left w:val="nil"/>
              <w:bottom w:val="single" w:sz="8" w:space="0" w:color="00407A"/>
              <w:right w:val="single" w:sz="8" w:space="0" w:color="00407A"/>
            </w:tcBorders>
            <w:noWrap/>
          </w:tcPr>
          <w:p w14:paraId="33A684C3"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163FEF02" w14:textId="7E7FDD63" w:rsidR="00581AB4" w:rsidRDefault="0092594D" w:rsidP="00B94C22">
            <w:pPr>
              <w:pStyle w:val="BodyText"/>
              <w:spacing w:after="60" w:line="220" w:lineRule="exact"/>
            </w:pPr>
            <w:r>
              <w:t>2021</w:t>
            </w:r>
            <w:r w:rsidR="001D7D21">
              <w:t>-</w:t>
            </w:r>
            <w:r>
              <w:t>10</w:t>
            </w:r>
            <w:r w:rsidR="001D7D21">
              <w:t>-</w:t>
            </w:r>
            <w:r w:rsidR="00EF6ED8">
              <w:t>18</w:t>
            </w:r>
          </w:p>
        </w:tc>
        <w:tc>
          <w:tcPr>
            <w:tcW w:w="2782" w:type="pct"/>
            <w:tcBorders>
              <w:top w:val="single" w:sz="8" w:space="0" w:color="00477F"/>
              <w:left w:val="single" w:sz="8" w:space="0" w:color="00407A"/>
              <w:bottom w:val="single" w:sz="8" w:space="0" w:color="00407A"/>
              <w:right w:val="nil"/>
            </w:tcBorders>
          </w:tcPr>
          <w:p w14:paraId="2DC0D2C1" w14:textId="77777777" w:rsidR="00581AB4" w:rsidRDefault="00DF1E0E" w:rsidP="00DF1E0E">
            <w:pPr>
              <w:pStyle w:val="BodyText"/>
              <w:spacing w:after="60" w:line="220" w:lineRule="exact"/>
            </w:pPr>
            <w:r>
              <w:t>Initial version</w:t>
            </w:r>
          </w:p>
        </w:tc>
      </w:tr>
      <w:tr w:rsidR="00581AB4" w14:paraId="62EC1AB4" w14:textId="77777777" w:rsidTr="00581AB4">
        <w:tc>
          <w:tcPr>
            <w:tcW w:w="889" w:type="pct"/>
            <w:tcBorders>
              <w:top w:val="single" w:sz="8" w:space="0" w:color="00407A"/>
              <w:left w:val="nil"/>
              <w:bottom w:val="single" w:sz="8" w:space="0" w:color="00407A"/>
              <w:right w:val="single" w:sz="8" w:space="0" w:color="00407A"/>
            </w:tcBorders>
            <w:noWrap/>
          </w:tcPr>
          <w:p w14:paraId="204D495C"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0041A66"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48759BF0" w14:textId="77777777" w:rsidR="00581AB4" w:rsidRDefault="00581AB4" w:rsidP="00B94C22">
            <w:pPr>
              <w:pStyle w:val="BodyText"/>
              <w:spacing w:after="60" w:line="220" w:lineRule="exact"/>
            </w:pPr>
          </w:p>
        </w:tc>
      </w:tr>
      <w:tr w:rsidR="00581AB4" w14:paraId="39C18A37" w14:textId="77777777" w:rsidTr="00581AB4">
        <w:tc>
          <w:tcPr>
            <w:tcW w:w="889" w:type="pct"/>
            <w:tcBorders>
              <w:top w:val="single" w:sz="8" w:space="0" w:color="00407A"/>
              <w:left w:val="nil"/>
              <w:bottom w:val="single" w:sz="8" w:space="0" w:color="00407A"/>
              <w:right w:val="single" w:sz="8" w:space="0" w:color="00407A"/>
            </w:tcBorders>
            <w:noWrap/>
          </w:tcPr>
          <w:p w14:paraId="16C96766"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47907F22"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0D6A1558" w14:textId="77777777" w:rsidR="00581AB4" w:rsidRDefault="00581AB4" w:rsidP="00B94C22">
            <w:pPr>
              <w:pStyle w:val="BodyText"/>
              <w:spacing w:after="60" w:line="220" w:lineRule="exact"/>
            </w:pPr>
          </w:p>
        </w:tc>
      </w:tr>
      <w:tr w:rsidR="00581AB4" w14:paraId="193C152F" w14:textId="77777777" w:rsidTr="00581AB4">
        <w:tc>
          <w:tcPr>
            <w:tcW w:w="889" w:type="pct"/>
            <w:tcBorders>
              <w:top w:val="single" w:sz="8" w:space="0" w:color="00407A"/>
              <w:left w:val="nil"/>
              <w:bottom w:val="single" w:sz="8" w:space="0" w:color="00407A"/>
              <w:right w:val="single" w:sz="8" w:space="0" w:color="00407A"/>
            </w:tcBorders>
            <w:noWrap/>
          </w:tcPr>
          <w:p w14:paraId="50E03121"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43C98DF6"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26580171" w14:textId="77777777" w:rsidR="00581AB4" w:rsidRDefault="00581AB4" w:rsidP="00B94C22">
            <w:pPr>
              <w:pStyle w:val="BodyText"/>
              <w:spacing w:after="60" w:line="220" w:lineRule="exact"/>
            </w:pPr>
          </w:p>
        </w:tc>
      </w:tr>
      <w:tr w:rsidR="00581AB4" w14:paraId="36125E8E" w14:textId="77777777" w:rsidTr="00581AB4">
        <w:tc>
          <w:tcPr>
            <w:tcW w:w="889" w:type="pct"/>
            <w:tcBorders>
              <w:top w:val="single" w:sz="8" w:space="0" w:color="00407A"/>
              <w:left w:val="nil"/>
              <w:bottom w:val="single" w:sz="8" w:space="0" w:color="00407A"/>
              <w:right w:val="single" w:sz="8" w:space="0" w:color="00407A"/>
            </w:tcBorders>
            <w:noWrap/>
          </w:tcPr>
          <w:p w14:paraId="31056A57"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7CD6346"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5D663BD6" w14:textId="77777777" w:rsidR="00581AB4" w:rsidRDefault="00581AB4" w:rsidP="00B94C22">
            <w:pPr>
              <w:pStyle w:val="BodyText"/>
              <w:spacing w:after="60" w:line="220" w:lineRule="exact"/>
            </w:pPr>
          </w:p>
        </w:tc>
      </w:tr>
    </w:tbl>
    <w:p w14:paraId="79C230F1" w14:textId="77777777" w:rsidR="00E741E2" w:rsidRDefault="00E741E2" w:rsidP="00190635">
      <w:pPr>
        <w:pStyle w:val="BodyText"/>
      </w:pPr>
    </w:p>
    <w:sectPr w:rsidR="00E741E2" w:rsidSect="00562D45">
      <w:headerReference w:type="default" r:id="rId22"/>
      <w:footerReference w:type="default" r:id="rId23"/>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48B4C" w14:textId="77777777" w:rsidR="005819BF" w:rsidRDefault="005819BF" w:rsidP="00477A36">
      <w:pPr>
        <w:spacing w:after="0" w:line="240" w:lineRule="auto"/>
      </w:pPr>
      <w:r>
        <w:separator/>
      </w:r>
    </w:p>
    <w:p w14:paraId="6B40BAF3" w14:textId="77777777" w:rsidR="005819BF" w:rsidRDefault="005819BF"/>
  </w:endnote>
  <w:endnote w:type="continuationSeparator" w:id="0">
    <w:p w14:paraId="12162482" w14:textId="77777777" w:rsidR="005819BF" w:rsidRDefault="005819BF" w:rsidP="00477A36">
      <w:pPr>
        <w:spacing w:after="0" w:line="240" w:lineRule="auto"/>
      </w:pPr>
      <w:r>
        <w:continuationSeparator/>
      </w:r>
    </w:p>
    <w:p w14:paraId="76833D87"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1D7E67BC" w14:textId="77777777" w:rsidTr="00EE376B">
      <w:trPr>
        <w:trHeight w:val="486"/>
      </w:trPr>
      <w:tc>
        <w:tcPr>
          <w:tcW w:w="4398" w:type="dxa"/>
          <w:shd w:val="clear" w:color="auto" w:fill="auto"/>
          <w:vAlign w:val="bottom"/>
        </w:tcPr>
        <w:p w14:paraId="03F12D4F" w14:textId="37ED5789"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FC2716">
            <w:t xml:space="preserve"> </w:t>
          </w:r>
          <w:r w:rsidR="00FC2716" w:rsidRPr="00FC2716">
            <w:rPr>
              <w:rStyle w:val="FooterChar"/>
              <w:noProof/>
              <w:sz w:val="16"/>
              <w:szCs w:val="16"/>
            </w:rPr>
            <w:t>PRC-006-AB-3</w:t>
          </w:r>
          <w:r w:rsidR="008F2B8A">
            <w:rPr>
              <w:rStyle w:val="FooterChar"/>
              <w:noProof/>
              <w:sz w:val="16"/>
              <w:szCs w:val="16"/>
            </w:rPr>
            <w:t>_RSAW.</w:t>
          </w:r>
          <w:r>
            <w:rPr>
              <w:rStyle w:val="FooterChar"/>
              <w:noProof/>
              <w:sz w:val="16"/>
              <w:szCs w:val="16"/>
            </w:rPr>
            <w:t>DOCX</w:t>
          </w:r>
          <w:r>
            <w:rPr>
              <w:rStyle w:val="FooterChar"/>
              <w:sz w:val="16"/>
              <w:szCs w:val="16"/>
            </w:rPr>
            <w:fldChar w:fldCharType="end"/>
          </w:r>
        </w:p>
      </w:tc>
      <w:tc>
        <w:tcPr>
          <w:tcW w:w="1571" w:type="dxa"/>
          <w:shd w:val="clear" w:color="auto" w:fill="auto"/>
          <w:vAlign w:val="bottom"/>
        </w:tcPr>
        <w:p w14:paraId="5663D889"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4F76D962" w14:textId="77777777" w:rsidR="005819BF" w:rsidRPr="00E526F6" w:rsidRDefault="00EF6E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155E56B0"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00E1E9A8" w14:textId="77777777" w:rsidTr="0026509C">
      <w:trPr>
        <w:trHeight w:val="183"/>
      </w:trPr>
      <w:tc>
        <w:tcPr>
          <w:tcW w:w="4410" w:type="dxa"/>
          <w:shd w:val="clear" w:color="auto" w:fill="auto"/>
        </w:tcPr>
        <w:p w14:paraId="7640DEA3" w14:textId="1E2474BD"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45414B" w:rsidRPr="0045414B">
            <w:rPr>
              <w:rStyle w:val="FooterChar"/>
              <w:noProof/>
              <w:sz w:val="16"/>
              <w:szCs w:val="16"/>
            </w:rPr>
            <w:t>PRC-006-AB-3</w:t>
          </w:r>
          <w:r w:rsidR="00DF1E0E">
            <w:rPr>
              <w:rStyle w:val="FooterChar"/>
              <w:noProof/>
              <w:sz w:val="16"/>
              <w:szCs w:val="16"/>
            </w:rPr>
            <w:t>_RSAW</w:t>
          </w:r>
          <w:r>
            <w:rPr>
              <w:rStyle w:val="FooterChar"/>
              <w:noProof/>
              <w:sz w:val="16"/>
              <w:szCs w:val="16"/>
            </w:rPr>
            <w:t>.DOCX</w:t>
          </w:r>
          <w:r>
            <w:rPr>
              <w:rStyle w:val="FooterChar"/>
              <w:sz w:val="16"/>
              <w:szCs w:val="16"/>
            </w:rPr>
            <w:fldChar w:fldCharType="end"/>
          </w:r>
        </w:p>
      </w:tc>
      <w:tc>
        <w:tcPr>
          <w:tcW w:w="2340" w:type="dxa"/>
          <w:shd w:val="clear" w:color="auto" w:fill="auto"/>
        </w:tcPr>
        <w:p w14:paraId="31AA00FC"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p>
      </w:tc>
      <w:tc>
        <w:tcPr>
          <w:tcW w:w="4410" w:type="dxa"/>
          <w:shd w:val="clear" w:color="auto" w:fill="auto"/>
        </w:tcPr>
        <w:p w14:paraId="61F4A16E" w14:textId="77777777" w:rsidR="005819BF" w:rsidRPr="0074440B" w:rsidRDefault="00EF6ED8"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5CD8CB2"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58D23266" wp14:editId="12E4543D">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42752F8F" w14:textId="77777777" w:rsidTr="00EE376B">
      <w:trPr>
        <w:trHeight w:val="519"/>
      </w:trPr>
      <w:tc>
        <w:tcPr>
          <w:tcW w:w="9454" w:type="dxa"/>
          <w:shd w:val="clear" w:color="auto" w:fill="auto"/>
          <w:vAlign w:val="bottom"/>
        </w:tcPr>
        <w:p w14:paraId="3D495C9A" w14:textId="1AA70C36"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960B4">
            <w:t xml:space="preserve"> </w:t>
          </w:r>
          <w:r w:rsidR="000960B4" w:rsidRPr="000960B4">
            <w:rPr>
              <w:rStyle w:val="FooterChar"/>
              <w:noProof/>
              <w:sz w:val="16"/>
              <w:szCs w:val="16"/>
            </w:rPr>
            <w:t>PRC-006-AB-3</w:t>
          </w:r>
          <w:r w:rsidR="008F2B8A">
            <w:rPr>
              <w:rStyle w:val="FooterChar"/>
              <w:noProof/>
              <w:sz w:val="16"/>
              <w:szCs w:val="16"/>
            </w:rPr>
            <w:t>_RSAW</w:t>
          </w:r>
          <w:r>
            <w:rPr>
              <w:rStyle w:val="FooterChar"/>
              <w:noProof/>
              <w:sz w:val="16"/>
              <w:szCs w:val="16"/>
            </w:rPr>
            <w:t>.DOCX</w:t>
          </w:r>
          <w:r>
            <w:rPr>
              <w:rStyle w:val="FooterChar"/>
              <w:sz w:val="16"/>
              <w:szCs w:val="16"/>
            </w:rPr>
            <w:fldChar w:fldCharType="end"/>
          </w:r>
        </w:p>
      </w:tc>
      <w:tc>
        <w:tcPr>
          <w:tcW w:w="3376" w:type="dxa"/>
          <w:shd w:val="clear" w:color="auto" w:fill="auto"/>
          <w:vAlign w:val="bottom"/>
        </w:tcPr>
        <w:p w14:paraId="42724F98"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36645748" w14:textId="77777777" w:rsidR="005819BF" w:rsidRPr="00E526F6" w:rsidRDefault="00EF6E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4AE68F4"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A8C37A1" w14:textId="77777777" w:rsidTr="00EE376B">
      <w:trPr>
        <w:trHeight w:val="444"/>
      </w:trPr>
      <w:tc>
        <w:tcPr>
          <w:tcW w:w="4233" w:type="dxa"/>
          <w:shd w:val="clear" w:color="auto" w:fill="auto"/>
          <w:vAlign w:val="bottom"/>
        </w:tcPr>
        <w:p w14:paraId="50409F34" w14:textId="65E331F0" w:rsidR="005819BF" w:rsidRPr="00EA167B" w:rsidRDefault="008F2B8A" w:rsidP="00E007C6">
          <w:pPr>
            <w:pStyle w:val="Footer"/>
            <w:jc w:val="left"/>
            <w:rPr>
              <w:rStyle w:val="FooterChar"/>
              <w:sz w:val="16"/>
              <w:szCs w:val="16"/>
            </w:rPr>
          </w:pPr>
          <w:r w:rsidRPr="000960B4">
            <w:rPr>
              <w:rStyle w:val="FooterChar"/>
              <w:noProof/>
              <w:sz w:val="16"/>
              <w:szCs w:val="16"/>
            </w:rPr>
            <w:t>PRC-006-AB-3</w:t>
          </w:r>
          <w:r>
            <w:rPr>
              <w:rStyle w:val="FooterChar"/>
              <w:noProof/>
              <w:sz w:val="16"/>
              <w:szCs w:val="16"/>
            </w:rPr>
            <w:t>_RSAW.DOCX</w:t>
          </w:r>
        </w:p>
      </w:tc>
      <w:tc>
        <w:tcPr>
          <w:tcW w:w="1512" w:type="dxa"/>
          <w:shd w:val="clear" w:color="auto" w:fill="auto"/>
          <w:vAlign w:val="bottom"/>
        </w:tcPr>
        <w:p w14:paraId="5A285B71"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5948D7D0" w14:textId="77777777" w:rsidR="005819BF" w:rsidRPr="00E526F6" w:rsidRDefault="00EF6E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EF900"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DEAC5" w14:textId="77777777" w:rsidR="005819BF" w:rsidRDefault="005819BF" w:rsidP="00477A36">
      <w:pPr>
        <w:spacing w:after="0" w:line="240" w:lineRule="auto"/>
      </w:pPr>
      <w:r>
        <w:separator/>
      </w:r>
    </w:p>
    <w:p w14:paraId="2A845964" w14:textId="77777777" w:rsidR="005819BF" w:rsidRDefault="005819BF"/>
  </w:footnote>
  <w:footnote w:type="continuationSeparator" w:id="0">
    <w:p w14:paraId="10D88D3B" w14:textId="77777777" w:rsidR="005819BF" w:rsidRDefault="005819BF" w:rsidP="00477A36">
      <w:pPr>
        <w:spacing w:after="0" w:line="240" w:lineRule="auto"/>
      </w:pPr>
      <w:r>
        <w:continuationSeparator/>
      </w:r>
    </w:p>
    <w:p w14:paraId="5EAEDCEF"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445D2" w14:textId="3C156AF6" w:rsidR="005819BF" w:rsidRPr="00383321" w:rsidRDefault="005819BF" w:rsidP="00383321">
    <w:pPr>
      <w:pStyle w:val="Heading1"/>
    </w:pPr>
    <w:r w:rsidRPr="00383321">
      <w:rPr>
        <w:noProof/>
      </w:rPr>
      <w:drawing>
        <wp:anchor distT="0" distB="0" distL="114300" distR="114300" simplePos="0" relativeHeight="251656704" behindDoc="1" locked="1" layoutInCell="0" allowOverlap="1" wp14:anchorId="5CE9002D" wp14:editId="71B89D5B">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B916FB">
      <w:t>PRC-006-AB-3</w:t>
    </w:r>
  </w:p>
  <w:p w14:paraId="39A76AFF" w14:textId="3F971CCC" w:rsidR="005819BF" w:rsidRDefault="00B916FB" w:rsidP="00B916FB">
    <w:pPr>
      <w:pStyle w:val="Heading1"/>
      <w:tabs>
        <w:tab w:val="center" w:pos="10535"/>
      </w:tabs>
    </w:pPr>
    <w:r>
      <w:t>Automatic Underfrequency Load Shedding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610731B5" w14:textId="77777777" w:rsidTr="00B222CA">
      <w:trPr>
        <w:trHeight w:val="990"/>
      </w:trPr>
      <w:tc>
        <w:tcPr>
          <w:tcW w:w="7830" w:type="dxa"/>
          <w:shd w:val="clear" w:color="auto" w:fill="auto"/>
          <w:vAlign w:val="bottom"/>
        </w:tcPr>
        <w:p w14:paraId="5F8734F3"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74A8246E" w14:textId="77777777" w:rsidTr="00B222CA">
      <w:trPr>
        <w:trHeight w:val="180"/>
      </w:trPr>
      <w:tc>
        <w:tcPr>
          <w:tcW w:w="7830" w:type="dxa"/>
          <w:shd w:val="clear" w:color="auto" w:fill="auto"/>
          <w:vAlign w:val="bottom"/>
        </w:tcPr>
        <w:p w14:paraId="6C0AC804" w14:textId="77777777" w:rsidR="005819BF" w:rsidRPr="00D201BB" w:rsidRDefault="005819BF" w:rsidP="00B931F5">
          <w:pPr>
            <w:spacing w:before="0" w:after="0" w:line="240" w:lineRule="auto"/>
            <w:jc w:val="left"/>
            <w:rPr>
              <w:b/>
              <w:color w:val="1F497D" w:themeColor="text2"/>
              <w:sz w:val="16"/>
              <w:szCs w:val="16"/>
            </w:rPr>
          </w:pPr>
        </w:p>
      </w:tc>
    </w:tr>
  </w:tbl>
  <w:p w14:paraId="718A8E36" w14:textId="77777777"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68992" behindDoc="1" locked="1" layoutInCell="1" allowOverlap="0" wp14:anchorId="5279922F" wp14:editId="1CEA0518">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1E914" w14:textId="77777777" w:rsidR="00B916FB" w:rsidRDefault="00B916FB" w:rsidP="00564CDA">
    <w:pPr>
      <w:pStyle w:val="Heading1"/>
      <w:tabs>
        <w:tab w:val="center" w:pos="10535"/>
      </w:tabs>
    </w:pPr>
    <w:r>
      <w:t>PRC-006-AB-3</w:t>
    </w:r>
  </w:p>
  <w:p w14:paraId="13FD26B1" w14:textId="23C6DA03" w:rsidR="005819BF" w:rsidRDefault="00B916FB" w:rsidP="00B916FB">
    <w:pPr>
      <w:pStyle w:val="Heading1"/>
      <w:tabs>
        <w:tab w:val="center" w:pos="10535"/>
      </w:tabs>
    </w:pPr>
    <w:r>
      <w:t>Automatic Underfrequency Load Shedding</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324CF" w14:textId="7D7C5A3D" w:rsidR="005819BF" w:rsidRPr="00383321" w:rsidRDefault="005819BF" w:rsidP="00457518">
    <w:pPr>
      <w:pStyle w:val="Heading1"/>
      <w:tabs>
        <w:tab w:val="center" w:pos="10535"/>
      </w:tabs>
    </w:pPr>
    <w:r w:rsidRPr="00383321">
      <w:rPr>
        <w:noProof/>
      </w:rPr>
      <w:drawing>
        <wp:anchor distT="0" distB="0" distL="114300" distR="114300" simplePos="0" relativeHeight="251661824" behindDoc="1" locked="1" layoutInCell="0" allowOverlap="1" wp14:anchorId="70AB57F1" wp14:editId="7859AAD0">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57518">
      <w:t>PRC-006-AB-3</w:t>
    </w:r>
  </w:p>
  <w:p w14:paraId="005807DF" w14:textId="71813C4D" w:rsidR="005819BF" w:rsidRPr="00383321" w:rsidRDefault="00457518" w:rsidP="00457518">
    <w:pPr>
      <w:pStyle w:val="Heading1"/>
      <w:tabs>
        <w:tab w:val="center" w:pos="10535"/>
      </w:tabs>
    </w:pPr>
    <w:r>
      <w:t>Automatic Underfrequency Load Shedding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2A1EA5"/>
    <w:multiLevelType w:val="hybridMultilevel"/>
    <w:tmpl w:val="C1C65F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9FD5748"/>
    <w:multiLevelType w:val="hybridMultilevel"/>
    <w:tmpl w:val="EA1CE66A"/>
    <w:lvl w:ilvl="0" w:tplc="EDD4A4AA">
      <w:start w:val="1"/>
      <w:numFmt w:val="lowerRoman"/>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8A744C"/>
    <w:multiLevelType w:val="hybridMultilevel"/>
    <w:tmpl w:val="D548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533745"/>
    <w:multiLevelType w:val="hybridMultilevel"/>
    <w:tmpl w:val="17D49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605BA5"/>
    <w:multiLevelType w:val="hybridMultilevel"/>
    <w:tmpl w:val="3C2A7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425573"/>
    <w:multiLevelType w:val="hybridMultilevel"/>
    <w:tmpl w:val="EA1CE66A"/>
    <w:lvl w:ilvl="0" w:tplc="EDD4A4AA">
      <w:start w:val="1"/>
      <w:numFmt w:val="lowerRoman"/>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175E4C"/>
    <w:multiLevelType w:val="hybridMultilevel"/>
    <w:tmpl w:val="BB5E9620"/>
    <w:lvl w:ilvl="0" w:tplc="EDD4A4AA">
      <w:start w:val="1"/>
      <w:numFmt w:val="lowerRoman"/>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4"/>
  </w:num>
  <w:num w:numId="13">
    <w:abstractNumId w:val="13"/>
  </w:num>
  <w:num w:numId="14">
    <w:abstractNumId w:val="10"/>
  </w:num>
  <w:num w:numId="15">
    <w:abstractNumId w:val="17"/>
  </w:num>
  <w:num w:numId="16">
    <w:abstractNumId w:val="11"/>
  </w:num>
  <w:num w:numId="17">
    <w:abstractNumId w:val="15"/>
  </w:num>
  <w:num w:numId="18">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4DC4"/>
    <w:rsid w:val="00055C42"/>
    <w:rsid w:val="000617C7"/>
    <w:rsid w:val="0006268C"/>
    <w:rsid w:val="000626AF"/>
    <w:rsid w:val="00064807"/>
    <w:rsid w:val="00065C56"/>
    <w:rsid w:val="0007175B"/>
    <w:rsid w:val="0007286D"/>
    <w:rsid w:val="0007370D"/>
    <w:rsid w:val="00073930"/>
    <w:rsid w:val="00095FF5"/>
    <w:rsid w:val="000960B4"/>
    <w:rsid w:val="000A3E21"/>
    <w:rsid w:val="000A7114"/>
    <w:rsid w:val="000B6981"/>
    <w:rsid w:val="000C1AD1"/>
    <w:rsid w:val="000C4863"/>
    <w:rsid w:val="000D122F"/>
    <w:rsid w:val="000D1B71"/>
    <w:rsid w:val="000D28A7"/>
    <w:rsid w:val="000D5AE1"/>
    <w:rsid w:val="000E0E4D"/>
    <w:rsid w:val="000E5FF0"/>
    <w:rsid w:val="000F470D"/>
    <w:rsid w:val="000F4BDE"/>
    <w:rsid w:val="001024F8"/>
    <w:rsid w:val="0010260C"/>
    <w:rsid w:val="001047D9"/>
    <w:rsid w:val="00110989"/>
    <w:rsid w:val="00110F6C"/>
    <w:rsid w:val="0011343F"/>
    <w:rsid w:val="00125F61"/>
    <w:rsid w:val="00132D1C"/>
    <w:rsid w:val="00141657"/>
    <w:rsid w:val="00142336"/>
    <w:rsid w:val="00151649"/>
    <w:rsid w:val="0015396D"/>
    <w:rsid w:val="00155B37"/>
    <w:rsid w:val="00157C3C"/>
    <w:rsid w:val="001619E0"/>
    <w:rsid w:val="00163A14"/>
    <w:rsid w:val="00166AAD"/>
    <w:rsid w:val="00176801"/>
    <w:rsid w:val="00176D8C"/>
    <w:rsid w:val="00177720"/>
    <w:rsid w:val="0018689B"/>
    <w:rsid w:val="00190635"/>
    <w:rsid w:val="00190A45"/>
    <w:rsid w:val="00191E66"/>
    <w:rsid w:val="00193647"/>
    <w:rsid w:val="00197C55"/>
    <w:rsid w:val="001A19E7"/>
    <w:rsid w:val="001A2B1C"/>
    <w:rsid w:val="001A5362"/>
    <w:rsid w:val="001B71EB"/>
    <w:rsid w:val="001C04D3"/>
    <w:rsid w:val="001C1A4D"/>
    <w:rsid w:val="001C3C3E"/>
    <w:rsid w:val="001D29F1"/>
    <w:rsid w:val="001D4703"/>
    <w:rsid w:val="001D5E84"/>
    <w:rsid w:val="001D7D21"/>
    <w:rsid w:val="001E0907"/>
    <w:rsid w:val="001E5AA3"/>
    <w:rsid w:val="001E62F4"/>
    <w:rsid w:val="001E664A"/>
    <w:rsid w:val="001F56F0"/>
    <w:rsid w:val="001F5F5A"/>
    <w:rsid w:val="002072BF"/>
    <w:rsid w:val="00210421"/>
    <w:rsid w:val="00210D3E"/>
    <w:rsid w:val="00211C01"/>
    <w:rsid w:val="002166AB"/>
    <w:rsid w:val="0022379B"/>
    <w:rsid w:val="00223F4B"/>
    <w:rsid w:val="00226178"/>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6607C"/>
    <w:rsid w:val="00271C11"/>
    <w:rsid w:val="002730F6"/>
    <w:rsid w:val="00273641"/>
    <w:rsid w:val="002846E7"/>
    <w:rsid w:val="002926BD"/>
    <w:rsid w:val="00293657"/>
    <w:rsid w:val="00295817"/>
    <w:rsid w:val="00296287"/>
    <w:rsid w:val="002A1A39"/>
    <w:rsid w:val="002A6006"/>
    <w:rsid w:val="002B281F"/>
    <w:rsid w:val="002C22AF"/>
    <w:rsid w:val="002C3817"/>
    <w:rsid w:val="002D08A3"/>
    <w:rsid w:val="002D2F2F"/>
    <w:rsid w:val="002D3907"/>
    <w:rsid w:val="002D743A"/>
    <w:rsid w:val="002D7C01"/>
    <w:rsid w:val="002E0D56"/>
    <w:rsid w:val="002E42F1"/>
    <w:rsid w:val="002E563D"/>
    <w:rsid w:val="002E57C4"/>
    <w:rsid w:val="002E6502"/>
    <w:rsid w:val="002F6A2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4450C"/>
    <w:rsid w:val="00352BD2"/>
    <w:rsid w:val="00353702"/>
    <w:rsid w:val="0035472E"/>
    <w:rsid w:val="00362184"/>
    <w:rsid w:val="003729F9"/>
    <w:rsid w:val="003730B1"/>
    <w:rsid w:val="00373163"/>
    <w:rsid w:val="00375CF0"/>
    <w:rsid w:val="003764D0"/>
    <w:rsid w:val="00383321"/>
    <w:rsid w:val="0038560E"/>
    <w:rsid w:val="0038561D"/>
    <w:rsid w:val="00394D36"/>
    <w:rsid w:val="003A38B6"/>
    <w:rsid w:val="003A4752"/>
    <w:rsid w:val="003B2347"/>
    <w:rsid w:val="003B3007"/>
    <w:rsid w:val="003C2185"/>
    <w:rsid w:val="003C5B19"/>
    <w:rsid w:val="003C64D2"/>
    <w:rsid w:val="003D0E4B"/>
    <w:rsid w:val="003D16AD"/>
    <w:rsid w:val="003D216E"/>
    <w:rsid w:val="003D223B"/>
    <w:rsid w:val="003D3FF3"/>
    <w:rsid w:val="003E022F"/>
    <w:rsid w:val="003F3B5D"/>
    <w:rsid w:val="003F3DC4"/>
    <w:rsid w:val="003F5A4A"/>
    <w:rsid w:val="003F6680"/>
    <w:rsid w:val="003F6A83"/>
    <w:rsid w:val="004029C4"/>
    <w:rsid w:val="00402BBD"/>
    <w:rsid w:val="004127D2"/>
    <w:rsid w:val="00417AE4"/>
    <w:rsid w:val="00421C09"/>
    <w:rsid w:val="004242FE"/>
    <w:rsid w:val="00426EE8"/>
    <w:rsid w:val="0043181D"/>
    <w:rsid w:val="00433ADF"/>
    <w:rsid w:val="00445377"/>
    <w:rsid w:val="00450691"/>
    <w:rsid w:val="00453408"/>
    <w:rsid w:val="0045414B"/>
    <w:rsid w:val="00457518"/>
    <w:rsid w:val="00463866"/>
    <w:rsid w:val="00465A54"/>
    <w:rsid w:val="0047093B"/>
    <w:rsid w:val="00473477"/>
    <w:rsid w:val="0047610C"/>
    <w:rsid w:val="0047733C"/>
    <w:rsid w:val="004779F7"/>
    <w:rsid w:val="00477A36"/>
    <w:rsid w:val="00481FFD"/>
    <w:rsid w:val="00486E2B"/>
    <w:rsid w:val="00490500"/>
    <w:rsid w:val="00490ECE"/>
    <w:rsid w:val="004924C1"/>
    <w:rsid w:val="00497B54"/>
    <w:rsid w:val="00497FE0"/>
    <w:rsid w:val="004A1930"/>
    <w:rsid w:val="004A4D5C"/>
    <w:rsid w:val="004B1FE4"/>
    <w:rsid w:val="004B3E77"/>
    <w:rsid w:val="004B5E68"/>
    <w:rsid w:val="004B75C7"/>
    <w:rsid w:val="004C5F39"/>
    <w:rsid w:val="004D6388"/>
    <w:rsid w:val="004D7917"/>
    <w:rsid w:val="004E03F0"/>
    <w:rsid w:val="004E690D"/>
    <w:rsid w:val="004F018E"/>
    <w:rsid w:val="004F1723"/>
    <w:rsid w:val="00502495"/>
    <w:rsid w:val="005047A2"/>
    <w:rsid w:val="00511E0F"/>
    <w:rsid w:val="00520E98"/>
    <w:rsid w:val="00525622"/>
    <w:rsid w:val="0052749C"/>
    <w:rsid w:val="00527CA8"/>
    <w:rsid w:val="00527CF2"/>
    <w:rsid w:val="00543F4E"/>
    <w:rsid w:val="0055411C"/>
    <w:rsid w:val="005556A4"/>
    <w:rsid w:val="005615A0"/>
    <w:rsid w:val="00561CE8"/>
    <w:rsid w:val="00562156"/>
    <w:rsid w:val="00562D45"/>
    <w:rsid w:val="00562DB9"/>
    <w:rsid w:val="00564CDA"/>
    <w:rsid w:val="00565CDF"/>
    <w:rsid w:val="00570091"/>
    <w:rsid w:val="005708D0"/>
    <w:rsid w:val="0057470E"/>
    <w:rsid w:val="005819BF"/>
    <w:rsid w:val="00581AB4"/>
    <w:rsid w:val="005829E2"/>
    <w:rsid w:val="005830EC"/>
    <w:rsid w:val="00583B70"/>
    <w:rsid w:val="005859A3"/>
    <w:rsid w:val="005A13BE"/>
    <w:rsid w:val="005B0CF1"/>
    <w:rsid w:val="005B0D96"/>
    <w:rsid w:val="005B616A"/>
    <w:rsid w:val="005C010C"/>
    <w:rsid w:val="005C2E2D"/>
    <w:rsid w:val="005C3166"/>
    <w:rsid w:val="005C3383"/>
    <w:rsid w:val="005C446A"/>
    <w:rsid w:val="005C5B5A"/>
    <w:rsid w:val="005D0A37"/>
    <w:rsid w:val="005D5340"/>
    <w:rsid w:val="005E7068"/>
    <w:rsid w:val="005F7C98"/>
    <w:rsid w:val="00604102"/>
    <w:rsid w:val="00605798"/>
    <w:rsid w:val="00605DC6"/>
    <w:rsid w:val="00614712"/>
    <w:rsid w:val="0061550C"/>
    <w:rsid w:val="00620D7C"/>
    <w:rsid w:val="00626C50"/>
    <w:rsid w:val="006450F7"/>
    <w:rsid w:val="00647513"/>
    <w:rsid w:val="0065113A"/>
    <w:rsid w:val="00654E22"/>
    <w:rsid w:val="00672722"/>
    <w:rsid w:val="00677C63"/>
    <w:rsid w:val="00684232"/>
    <w:rsid w:val="006864BB"/>
    <w:rsid w:val="00686779"/>
    <w:rsid w:val="00690D83"/>
    <w:rsid w:val="00696036"/>
    <w:rsid w:val="006976DC"/>
    <w:rsid w:val="006A1871"/>
    <w:rsid w:val="006A2D2E"/>
    <w:rsid w:val="006A3B4C"/>
    <w:rsid w:val="006A427B"/>
    <w:rsid w:val="006A6CA4"/>
    <w:rsid w:val="006B1724"/>
    <w:rsid w:val="006B2F40"/>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539E"/>
    <w:rsid w:val="007169B4"/>
    <w:rsid w:val="00722C26"/>
    <w:rsid w:val="00723006"/>
    <w:rsid w:val="0072491E"/>
    <w:rsid w:val="00727CF2"/>
    <w:rsid w:val="00741425"/>
    <w:rsid w:val="0074440B"/>
    <w:rsid w:val="00752049"/>
    <w:rsid w:val="00752794"/>
    <w:rsid w:val="007554B7"/>
    <w:rsid w:val="00767383"/>
    <w:rsid w:val="00767C35"/>
    <w:rsid w:val="0077723B"/>
    <w:rsid w:val="00781AA1"/>
    <w:rsid w:val="007824E3"/>
    <w:rsid w:val="00784370"/>
    <w:rsid w:val="00786563"/>
    <w:rsid w:val="00786FD4"/>
    <w:rsid w:val="00793B59"/>
    <w:rsid w:val="007956C7"/>
    <w:rsid w:val="007A10F9"/>
    <w:rsid w:val="007A5FA5"/>
    <w:rsid w:val="007A7057"/>
    <w:rsid w:val="007B114C"/>
    <w:rsid w:val="007B765A"/>
    <w:rsid w:val="007C28C0"/>
    <w:rsid w:val="007C5E91"/>
    <w:rsid w:val="007D40E8"/>
    <w:rsid w:val="007D4EFA"/>
    <w:rsid w:val="007D7D0F"/>
    <w:rsid w:val="007E05CA"/>
    <w:rsid w:val="007E4903"/>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23F8A"/>
    <w:rsid w:val="00827E48"/>
    <w:rsid w:val="008304B4"/>
    <w:rsid w:val="00832CCE"/>
    <w:rsid w:val="0083411F"/>
    <w:rsid w:val="008344A2"/>
    <w:rsid w:val="008438A3"/>
    <w:rsid w:val="0085319D"/>
    <w:rsid w:val="008568FA"/>
    <w:rsid w:val="00862FBF"/>
    <w:rsid w:val="00863E87"/>
    <w:rsid w:val="008654E0"/>
    <w:rsid w:val="00866CD6"/>
    <w:rsid w:val="00867BF2"/>
    <w:rsid w:val="00872A30"/>
    <w:rsid w:val="00875B84"/>
    <w:rsid w:val="00876059"/>
    <w:rsid w:val="00891F3C"/>
    <w:rsid w:val="00893130"/>
    <w:rsid w:val="00893B91"/>
    <w:rsid w:val="00896553"/>
    <w:rsid w:val="00896EC8"/>
    <w:rsid w:val="008A5DEE"/>
    <w:rsid w:val="008A5DF5"/>
    <w:rsid w:val="008B06B6"/>
    <w:rsid w:val="008B5705"/>
    <w:rsid w:val="008C140B"/>
    <w:rsid w:val="008C7F6B"/>
    <w:rsid w:val="008D38CB"/>
    <w:rsid w:val="008D5C35"/>
    <w:rsid w:val="008E4380"/>
    <w:rsid w:val="008E5557"/>
    <w:rsid w:val="008E5C57"/>
    <w:rsid w:val="008E7690"/>
    <w:rsid w:val="008F2B8A"/>
    <w:rsid w:val="008F313A"/>
    <w:rsid w:val="00900838"/>
    <w:rsid w:val="009148B0"/>
    <w:rsid w:val="0092015C"/>
    <w:rsid w:val="009218E0"/>
    <w:rsid w:val="0092594D"/>
    <w:rsid w:val="00927E3D"/>
    <w:rsid w:val="00931B45"/>
    <w:rsid w:val="00931CE5"/>
    <w:rsid w:val="0093316F"/>
    <w:rsid w:val="00936DA9"/>
    <w:rsid w:val="009433C1"/>
    <w:rsid w:val="009449C3"/>
    <w:rsid w:val="0094684C"/>
    <w:rsid w:val="00950FE0"/>
    <w:rsid w:val="009516B9"/>
    <w:rsid w:val="00953DFF"/>
    <w:rsid w:val="0095436E"/>
    <w:rsid w:val="009616BE"/>
    <w:rsid w:val="00963A55"/>
    <w:rsid w:val="00966F3C"/>
    <w:rsid w:val="009702C7"/>
    <w:rsid w:val="009706E7"/>
    <w:rsid w:val="009719EB"/>
    <w:rsid w:val="00975336"/>
    <w:rsid w:val="00975811"/>
    <w:rsid w:val="00981B21"/>
    <w:rsid w:val="00983B4D"/>
    <w:rsid w:val="0099096F"/>
    <w:rsid w:val="0099178D"/>
    <w:rsid w:val="009B7EC6"/>
    <w:rsid w:val="009C3D22"/>
    <w:rsid w:val="009C5275"/>
    <w:rsid w:val="009D4FA4"/>
    <w:rsid w:val="009D547B"/>
    <w:rsid w:val="009E2FE5"/>
    <w:rsid w:val="009E6CF9"/>
    <w:rsid w:val="009E7CBC"/>
    <w:rsid w:val="009F3374"/>
    <w:rsid w:val="00A05A56"/>
    <w:rsid w:val="00A122C2"/>
    <w:rsid w:val="00A16B13"/>
    <w:rsid w:val="00A20B3E"/>
    <w:rsid w:val="00A234FE"/>
    <w:rsid w:val="00A365A7"/>
    <w:rsid w:val="00A40904"/>
    <w:rsid w:val="00A4394E"/>
    <w:rsid w:val="00A524EB"/>
    <w:rsid w:val="00A55862"/>
    <w:rsid w:val="00A65EEB"/>
    <w:rsid w:val="00A71B41"/>
    <w:rsid w:val="00A739D7"/>
    <w:rsid w:val="00A74752"/>
    <w:rsid w:val="00A779CB"/>
    <w:rsid w:val="00A77BE7"/>
    <w:rsid w:val="00A84765"/>
    <w:rsid w:val="00A95331"/>
    <w:rsid w:val="00A97914"/>
    <w:rsid w:val="00AA5692"/>
    <w:rsid w:val="00AA7D43"/>
    <w:rsid w:val="00AB0C8D"/>
    <w:rsid w:val="00AB1825"/>
    <w:rsid w:val="00AB3D95"/>
    <w:rsid w:val="00AC192C"/>
    <w:rsid w:val="00AC77FB"/>
    <w:rsid w:val="00AD2A7C"/>
    <w:rsid w:val="00AE17F3"/>
    <w:rsid w:val="00AE73DA"/>
    <w:rsid w:val="00AF0B44"/>
    <w:rsid w:val="00AF320F"/>
    <w:rsid w:val="00B00A95"/>
    <w:rsid w:val="00B13026"/>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6FB"/>
    <w:rsid w:val="00B91B7F"/>
    <w:rsid w:val="00B931F5"/>
    <w:rsid w:val="00B938A3"/>
    <w:rsid w:val="00B9664B"/>
    <w:rsid w:val="00B978F4"/>
    <w:rsid w:val="00BA3789"/>
    <w:rsid w:val="00BA3998"/>
    <w:rsid w:val="00BA56C9"/>
    <w:rsid w:val="00BC760C"/>
    <w:rsid w:val="00BD0A93"/>
    <w:rsid w:val="00BD3871"/>
    <w:rsid w:val="00BE0F74"/>
    <w:rsid w:val="00BE293D"/>
    <w:rsid w:val="00BE38D4"/>
    <w:rsid w:val="00C03108"/>
    <w:rsid w:val="00C050F3"/>
    <w:rsid w:val="00C053D2"/>
    <w:rsid w:val="00C14600"/>
    <w:rsid w:val="00C14C0B"/>
    <w:rsid w:val="00C2477B"/>
    <w:rsid w:val="00C248F8"/>
    <w:rsid w:val="00C25859"/>
    <w:rsid w:val="00C43402"/>
    <w:rsid w:val="00C43FFE"/>
    <w:rsid w:val="00C441E5"/>
    <w:rsid w:val="00C444AF"/>
    <w:rsid w:val="00C5437E"/>
    <w:rsid w:val="00C565A3"/>
    <w:rsid w:val="00C62AFC"/>
    <w:rsid w:val="00C64E0A"/>
    <w:rsid w:val="00C64FDE"/>
    <w:rsid w:val="00C67BB0"/>
    <w:rsid w:val="00C67D9B"/>
    <w:rsid w:val="00C72F18"/>
    <w:rsid w:val="00C80022"/>
    <w:rsid w:val="00C8184A"/>
    <w:rsid w:val="00C82656"/>
    <w:rsid w:val="00C83BBA"/>
    <w:rsid w:val="00C8636B"/>
    <w:rsid w:val="00C8741A"/>
    <w:rsid w:val="00C92BE0"/>
    <w:rsid w:val="00C95D75"/>
    <w:rsid w:val="00C97EF7"/>
    <w:rsid w:val="00CA6EF3"/>
    <w:rsid w:val="00CB72D0"/>
    <w:rsid w:val="00CB7C7D"/>
    <w:rsid w:val="00CC02B5"/>
    <w:rsid w:val="00CC0915"/>
    <w:rsid w:val="00CC40DA"/>
    <w:rsid w:val="00CC7002"/>
    <w:rsid w:val="00CD2890"/>
    <w:rsid w:val="00CF5217"/>
    <w:rsid w:val="00CF616B"/>
    <w:rsid w:val="00D02C6B"/>
    <w:rsid w:val="00D16B21"/>
    <w:rsid w:val="00D201BB"/>
    <w:rsid w:val="00D262B8"/>
    <w:rsid w:val="00D31C53"/>
    <w:rsid w:val="00D40ACB"/>
    <w:rsid w:val="00D44A58"/>
    <w:rsid w:val="00D46140"/>
    <w:rsid w:val="00D5108D"/>
    <w:rsid w:val="00D53120"/>
    <w:rsid w:val="00D548F6"/>
    <w:rsid w:val="00D734E1"/>
    <w:rsid w:val="00D74366"/>
    <w:rsid w:val="00D7486F"/>
    <w:rsid w:val="00D76BD8"/>
    <w:rsid w:val="00D85EC0"/>
    <w:rsid w:val="00D86C70"/>
    <w:rsid w:val="00D966C5"/>
    <w:rsid w:val="00D96BB0"/>
    <w:rsid w:val="00D96CB2"/>
    <w:rsid w:val="00DA0D7F"/>
    <w:rsid w:val="00DA3C61"/>
    <w:rsid w:val="00DA5749"/>
    <w:rsid w:val="00DB71A9"/>
    <w:rsid w:val="00DB7930"/>
    <w:rsid w:val="00DC083A"/>
    <w:rsid w:val="00DC55E9"/>
    <w:rsid w:val="00DC7B99"/>
    <w:rsid w:val="00DD37A0"/>
    <w:rsid w:val="00DD4573"/>
    <w:rsid w:val="00DD5344"/>
    <w:rsid w:val="00DE58A2"/>
    <w:rsid w:val="00DE5955"/>
    <w:rsid w:val="00DE5E1E"/>
    <w:rsid w:val="00DE6989"/>
    <w:rsid w:val="00DE7E11"/>
    <w:rsid w:val="00DF1D1A"/>
    <w:rsid w:val="00DF1E0E"/>
    <w:rsid w:val="00DF73AE"/>
    <w:rsid w:val="00E007C6"/>
    <w:rsid w:val="00E00F10"/>
    <w:rsid w:val="00E03542"/>
    <w:rsid w:val="00E142CA"/>
    <w:rsid w:val="00E23B14"/>
    <w:rsid w:val="00E3444C"/>
    <w:rsid w:val="00E51105"/>
    <w:rsid w:val="00E526F6"/>
    <w:rsid w:val="00E52929"/>
    <w:rsid w:val="00E614EB"/>
    <w:rsid w:val="00E62DE0"/>
    <w:rsid w:val="00E63358"/>
    <w:rsid w:val="00E66465"/>
    <w:rsid w:val="00E678E7"/>
    <w:rsid w:val="00E70430"/>
    <w:rsid w:val="00E7176F"/>
    <w:rsid w:val="00E71D2B"/>
    <w:rsid w:val="00E741E2"/>
    <w:rsid w:val="00E74E44"/>
    <w:rsid w:val="00E868FD"/>
    <w:rsid w:val="00E86FEB"/>
    <w:rsid w:val="00E93B6B"/>
    <w:rsid w:val="00EA167B"/>
    <w:rsid w:val="00EA3270"/>
    <w:rsid w:val="00EA5486"/>
    <w:rsid w:val="00EA693A"/>
    <w:rsid w:val="00EA77CF"/>
    <w:rsid w:val="00EB3BC3"/>
    <w:rsid w:val="00EB4CB1"/>
    <w:rsid w:val="00EB5AD9"/>
    <w:rsid w:val="00ED456B"/>
    <w:rsid w:val="00ED7100"/>
    <w:rsid w:val="00EE1D5F"/>
    <w:rsid w:val="00EE352E"/>
    <w:rsid w:val="00EE376B"/>
    <w:rsid w:val="00EE3787"/>
    <w:rsid w:val="00EE7161"/>
    <w:rsid w:val="00EF0959"/>
    <w:rsid w:val="00EF1C2A"/>
    <w:rsid w:val="00EF6ED8"/>
    <w:rsid w:val="00EF7718"/>
    <w:rsid w:val="00F00766"/>
    <w:rsid w:val="00F05DFE"/>
    <w:rsid w:val="00F071CA"/>
    <w:rsid w:val="00F110C9"/>
    <w:rsid w:val="00F146B2"/>
    <w:rsid w:val="00F14F29"/>
    <w:rsid w:val="00F1535E"/>
    <w:rsid w:val="00F2358A"/>
    <w:rsid w:val="00F2439B"/>
    <w:rsid w:val="00F42C98"/>
    <w:rsid w:val="00F513B0"/>
    <w:rsid w:val="00F55CCF"/>
    <w:rsid w:val="00F6430B"/>
    <w:rsid w:val="00F71504"/>
    <w:rsid w:val="00F73C9D"/>
    <w:rsid w:val="00F77EBE"/>
    <w:rsid w:val="00F815D6"/>
    <w:rsid w:val="00F829B4"/>
    <w:rsid w:val="00F90826"/>
    <w:rsid w:val="00F93F04"/>
    <w:rsid w:val="00F95D24"/>
    <w:rsid w:val="00FA13C8"/>
    <w:rsid w:val="00FA2C79"/>
    <w:rsid w:val="00FA31A1"/>
    <w:rsid w:val="00FB4093"/>
    <w:rsid w:val="00FC0111"/>
    <w:rsid w:val="00FC2716"/>
    <w:rsid w:val="00FC5414"/>
    <w:rsid w:val="00FC639C"/>
    <w:rsid w:val="00FD3425"/>
    <w:rsid w:val="00FD4E7D"/>
    <w:rsid w:val="00FE0F2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0F8609B2"/>
  <w15:docId w15:val="{CA429C9F-30E9-4E02-9D2C-BDB2FA631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ontrol" Target="activeX/activeX1.xm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footer" Target="footer1.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ontrol" Target="activeX/activeX2.xml"/><Relationship Id="rId23"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wmf"/><Relationship Id="rId22"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6A7689D88789496A9861D3822BD17353"/>
        <w:category>
          <w:name w:val="General"/>
          <w:gallery w:val="placeholder"/>
        </w:category>
        <w:types>
          <w:type w:val="bbPlcHdr"/>
        </w:types>
        <w:behaviors>
          <w:behavior w:val="content"/>
        </w:behaviors>
        <w:guid w:val="{1365FA13-B980-427D-A8D0-4432681AA0AC}"/>
      </w:docPartPr>
      <w:docPartBody>
        <w:p w:rsidR="00F84B21" w:rsidRDefault="009B4BEA" w:rsidP="009B4BEA">
          <w:pPr>
            <w:pStyle w:val="6A7689D88789496A9861D3822BD173536"/>
          </w:pPr>
          <w:r>
            <w:rPr>
              <w:rStyle w:val="PlaceholderText"/>
              <w:szCs w:val="20"/>
            </w:rPr>
            <w:t>[Summary of Findings</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9B4BEA" w:rsidP="009B4BEA">
          <w:pPr>
            <w:pStyle w:val="1FD8887D56E14F01AA219615739D20A46"/>
          </w:pPr>
          <w:r>
            <w:rPr>
              <w:rStyle w:val="PlaceholderText"/>
              <w:szCs w:val="20"/>
            </w:rPr>
            <w:t>[Summary of Findings</w:t>
          </w:r>
          <w:r w:rsidRPr="00A93FB8">
            <w:rPr>
              <w:rStyle w:val="PlaceholderText"/>
              <w:szCs w:val="20"/>
            </w:rPr>
            <w:t>]</w:t>
          </w:r>
        </w:p>
      </w:docPartBody>
    </w:docPart>
    <w:docPart>
      <w:docPartPr>
        <w:name w:val="5A88018E8DBD4C98BD12525A63983871"/>
        <w:category>
          <w:name w:val="General"/>
          <w:gallery w:val="placeholder"/>
        </w:category>
        <w:types>
          <w:type w:val="bbPlcHdr"/>
        </w:types>
        <w:behaviors>
          <w:behavior w:val="content"/>
        </w:behaviors>
        <w:guid w:val="{6627CFB6-A780-4B83-AAF2-1E338D5F8D47}"/>
      </w:docPartPr>
      <w:docPartBody>
        <w:p w:rsidR="00F84B21" w:rsidRDefault="009B4BEA" w:rsidP="009B4BEA">
          <w:pPr>
            <w:pStyle w:val="5A88018E8DBD4C98BD12525A639838716"/>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BEA"/>
    <w:rPr>
      <w:color w:val="808080"/>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5A88018E8DBD4C98BD12525A639838716">
    <w:name w:val="5A88018E8DBD4C98BD12525A639838716"/>
    <w:rsid w:val="009B4BEA"/>
    <w:pPr>
      <w:spacing w:before="60" w:line="250" w:lineRule="exact"/>
    </w:pPr>
    <w:rPr>
      <w:rFonts w:ascii="Arial" w:eastAsia="Times New Roman" w:hAnsi="Arial" w:cs="Arial"/>
      <w:sz w:val="20"/>
      <w:szCs w:val="24"/>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C_Map_Root xmlns="http://Greg_Maxey/CC_Mapping_Part">
  <AESO_Confidentiality_Classifications>Public</AESO_Confidentiality_Classifications>
  <Footer/>
</CC_Map_Root>
</file>

<file path=customXml/item3.xml><?xml version="1.0" encoding="utf-8"?>
<ct:contentTypeSchema xmlns:ct="http://schemas.microsoft.com/office/2006/metadata/contentType" xmlns:ma="http://schemas.microsoft.com/office/2006/metadata/properties/metaAttributes" ct:_="" ma:_="" ma:contentTypeName="Document" ma:contentTypeID="0x0101002FCD33F7273D0E43BE05CC1BCA114653" ma:contentTypeVersion="4" ma:contentTypeDescription="Create a new document." ma:contentTypeScope="" ma:versionID="d15a2b72b845b10b8b9642aedfa058b8">
  <xsd:schema xmlns:xsd="http://www.w3.org/2001/XMLSchema" xmlns:xs="http://www.w3.org/2001/XMLSchema" xmlns:p="http://schemas.microsoft.com/office/2006/metadata/properties" xmlns:ns2="7c1af3da-4ceb-4d8d-8345-900e8ef17d06" targetNamespace="http://schemas.microsoft.com/office/2006/metadata/properties" ma:root="true" ma:fieldsID="ead1862c7bd23b049e34464373bce40f" ns2:_="">
    <xsd:import namespace="7c1af3da-4ceb-4d8d-8345-900e8ef17d0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1af3da-4ceb-4d8d-8345-900e8ef17d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39F86E-CBF1-4482-B17B-00AE572FD69C}">
  <ds:schemaRefs>
    <ds:schemaRef ds:uri="http://schemas.microsoft.com/sharepoint/v3/contenttype/forms"/>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customXml/itemProps3.xml><?xml version="1.0" encoding="utf-8"?>
<ds:datastoreItem xmlns:ds="http://schemas.openxmlformats.org/officeDocument/2006/customXml" ds:itemID="{88ABEF5E-1B58-48CC-ACCA-84B96BD096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1af3da-4ceb-4d8d-8345-900e8ef17d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5.xml><?xml version="1.0" encoding="utf-8"?>
<ds:datastoreItem xmlns:ds="http://schemas.openxmlformats.org/officeDocument/2006/customXml" ds:itemID="{7944F5DA-EFEB-440C-B623-3A622FE47778}">
  <ds:schemaRefs>
    <ds:schemaRef ds:uri="http://schemas.microsoft.com/office/2006/metadata/properties"/>
    <ds:schemaRef ds:uri="http://purl.org/dc/terms/"/>
    <ds:schemaRef ds:uri="http://schemas.microsoft.com/office/infopath/2007/PartnerControls"/>
    <ds:schemaRef ds:uri="http://purl.org/dc/dcmitype/"/>
    <ds:schemaRef ds:uri="http://schemas.microsoft.com/office/2006/documentManagement/types"/>
    <ds:schemaRef ds:uri="http://schemas.openxmlformats.org/package/2006/metadata/core-properties"/>
    <ds:schemaRef ds:uri="7c1af3da-4ceb-4d8d-8345-900e8ef17d06"/>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Fact Sheet</Template>
  <TotalTime>12</TotalTime>
  <Pages>6</Pages>
  <Words>1576</Words>
  <Characters>8986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10541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Gearlan</dc:creator>
  <cp:lastModifiedBy>Nicole Poulin</cp:lastModifiedBy>
  <cp:revision>7</cp:revision>
  <cp:lastPrinted>2011-07-28T21:30:00Z</cp:lastPrinted>
  <dcterms:created xsi:type="dcterms:W3CDTF">2021-10-18T15:25:00Z</dcterms:created>
  <dcterms:modified xsi:type="dcterms:W3CDTF">2021-10-18T19:17:00Z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0x0101002FCD33F7273D0E43BE05CC1BCA114653</vt:lpwstr>
  </property>
  <property fmtid="{D5CDD505-2E9C-101B-9397-08002B2CF9AE}" pid="3" name="MSIP_Label_51a5a3c7-ba38-4976-a2eb-9e02a5c891be_Enabled">
    <vt:lpwstr>true</vt:lpwstr>
  </property>
  <property fmtid="{D5CDD505-2E9C-101B-9397-08002B2CF9AE}" pid="4" name="MSIP_Label_51a5a3c7-ba38-4976-a2eb-9e02a5c891be_SetDate">
    <vt:lpwstr>2021-10-18T19:15:41Z</vt:lpwstr>
  </property>
  <property fmtid="{D5CDD505-2E9C-101B-9397-08002B2CF9AE}" pid="5" name="MSIP_Label_51a5a3c7-ba38-4976-a2eb-9e02a5c891be_Method">
    <vt:lpwstr>Privileged</vt:lpwstr>
  </property>
  <property fmtid="{D5CDD505-2E9C-101B-9397-08002B2CF9AE}" pid="6" name="MSIP_Label_51a5a3c7-ba38-4976-a2eb-9e02a5c891be_Name">
    <vt:lpwstr>Public Protected Document</vt:lpwstr>
  </property>
  <property fmtid="{D5CDD505-2E9C-101B-9397-08002B2CF9AE}" pid="7" name="MSIP_Label_51a5a3c7-ba38-4976-a2eb-9e02a5c891be_SiteId">
    <vt:lpwstr>9869aa0d-ebba-4f8c-9399-7dff7665b1d1</vt:lpwstr>
  </property>
  <property fmtid="{D5CDD505-2E9C-101B-9397-08002B2CF9AE}" pid="8" name="MSIP_Label_51a5a3c7-ba38-4976-a2eb-9e02a5c891be_ActionId">
    <vt:lpwstr>1f70a9c1-0951-4325-b2b7-ba1e92259c06</vt:lpwstr>
  </property>
  <property fmtid="{D5CDD505-2E9C-101B-9397-08002B2CF9AE}" pid="9" name="MSIP_Label_51a5a3c7-ba38-4976-a2eb-9e02a5c891be_ContentBits">
    <vt:lpwstr>0</vt:lpwstr>
  </property>
</Properties>
</file>